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Pozew o zapłatę przeciwko syndykowi masy upadłości</w:t>
      </w:r>
    </w:p>
    <w:p>
      <w:r>
        <w:t>Do</w:t>
        <w:br/>
        <w:t>Sądu Rejonowego w …</w:t>
        <w:br/>
        <w:t>Wydział Gospodarczy</w:t>
        <w:br/>
      </w:r>
    </w:p>
    <w:p>
      <w:r>
        <w:t>Powód:</w:t>
        <w:br/>
        <w:t>Jan Kowalski, prowadzący działalność gospodarczą pod firmą</w:t>
        <w:br/>
        <w:t>„KOWALSKI-TRANSPORT” z siedzibą w Krakowie,</w:t>
        <w:br/>
        <w:t>NIP …, REGON …</w:t>
        <w:br/>
      </w:r>
    </w:p>
    <w:p>
      <w:r>
        <w:t>Pozwany:</w:t>
        <w:br/>
        <w:t>Syndyk masy upadłości „BETA” spółki z o.o. w upadłości,</w:t>
        <w:br/>
        <w:t>z siedzibą w Warszawie, ul. …</w:t>
        <w:br/>
      </w:r>
    </w:p>
    <w:p>
      <w:r>
        <w:t>Wartość przedmiotu sporu: 50.000 zł</w:t>
        <w:br/>
      </w:r>
    </w:p>
    <w:p>
      <w:pPr>
        <w:pStyle w:val="Heading1"/>
      </w:pPr>
      <w:r>
        <w:t>Żądanie</w:t>
      </w:r>
    </w:p>
    <w:p>
      <w:r>
        <w:t>1. Zasądzenie od pozwanego Syndyka masy upadłości „BETA” sp. z o.o. w upadłości z siedzibą w Warszawie na rzecz powoda Jana Kowalskiego prowadzącego działalność gospodarczą pod firmą „KOWALSKI-TRANSPORT” kwoty 50.000 zł wraz z odsetkami ustawowymi za opóźnienie od dnia 1 lipca 2023 r. do dnia zapłaty.</w:t>
        <w:br/>
        <w:t>2. Zasądzenie kosztów procesu według norm przepisanych.</w:t>
        <w:br/>
      </w:r>
    </w:p>
    <w:p>
      <w:pPr>
        <w:pStyle w:val="Heading1"/>
      </w:pPr>
      <w:r>
        <w:t>Uzasadnienie</w:t>
      </w:r>
    </w:p>
    <w:p>
      <w:r>
        <w:t>Powód świadczył na rzecz Syndyka masy upadłości „BETA” sp. z o.o. w upadłości usługę transportu towarów w okresie od marca do maja 2023 r. na podstawie umowy nr 5/2023 zawartej w dniu 15 lutego 2023 r.</w:t>
        <w:br/>
        <w:br/>
        <w:t>Za wykonane usługi powód wystawił faktury VAT nr … na łączną kwotę 50.000 zł. Syndyk nie uregulował należności pomimo wezwania do zapłaty z dnia 15 czerwca 2023 r.</w:t>
        <w:br/>
        <w:br/>
        <w:t>Roszczenie powoda stanowi zobowiązanie masy upadłości (świadczenie związane z bieżącym zarządem masą), które zgodnie z art. 144 ust. 1 Prawa upadłościowego powinno być dochodzone przeciwko syndykowi jako stronie procesowej.</w:t>
      </w:r>
    </w:p>
    <w:p>
      <w:pPr>
        <w:pStyle w:val="Heading1"/>
      </w:pPr>
      <w:r>
        <w:t>Dowody</w:t>
      </w:r>
    </w:p>
    <w:p>
      <w:r>
        <w:t>- umowa transportowa nr 5/2023,</w:t>
        <w:br/>
        <w:t>- faktury VAT nr …,</w:t>
        <w:br/>
        <w:t>- wezwanie do zapłaty z dnia 15 czerwca 2023 r.,</w:t>
        <w:br/>
        <w:t>- odpis z KRS „BETA” sp. z o.o. w upadłości.</w:t>
        <w:br/>
      </w:r>
    </w:p>
    <w:p>
      <w:r>
        <w:br/>
        <w:br/>
        <w:t>……………………………………</w:t>
        <w:br/>
        <w:t>Jan Kowalski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