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Maria Lisowska</w:t>
        <w:br/>
        <w:t>Kraków, dnia [data sporządzenia pisma]</w:t>
        <w:br/>
        <w:t>zam. ul. Słoneczna 18/7</w:t>
        <w:br/>
        <w:t>38-540 Lesko</w:t>
        <w:br/>
        <w:br/>
      </w:r>
    </w:p>
    <w:p>
      <w:pPr/>
      <w:r>
        <w:t>Sąd Rejonowy w Lesku</w:t>
        <w:br/>
        <w:t>Wydział I Cywilny</w:t>
        <w:br/>
        <w:br/>
      </w:r>
    </w:p>
    <w:p>
      <w:pPr/>
      <w:r>
        <w:t>Wnioskodawca:</w:t>
        <w:br/>
        <w:t>Andrzej Lisowski, działający przez pełnomocnika – adw. Ewę Rucińską</w:t>
        <w:br/>
        <w:br/>
        <w:t>Uczestniczka postępowania:</w:t>
        <w:br/>
        <w:t>Maria Lisowska</w:t>
        <w:br/>
        <w:br/>
        <w:t>Sygn. akt: [numer sprawy]</w:t>
        <w:br/>
        <w:t>Wartość przedmiotu zaskarżenia (WPZ): 125 000 zł</w:t>
        <w:br/>
        <w:t>Opłata sądowa: 100 zł (art. 25 ust. 2 ustawy o kosztach sądowych w sprawach cywilnych)</w:t>
        <w:br/>
        <w:br/>
      </w:r>
    </w:p>
    <w:p>
      <w:pPr/>
      <w:r>
        <w:t>SKARGA NA ORZECZENIE REFERENDARZA SĄDOWEGO</w:t>
      </w:r>
    </w:p>
    <w:p>
      <w:r>
        <w:br/>
        <w:t xml:space="preserve">Jako uczestniczka postępowania, działając na podstawie art. 398²² § 2 w zw. z art. 394 § 1 pkt 2 k.p.c., wnoszę skargę na orzeczenie referendarza sądowego wydane przez Sąd Rejonowy w Lesku, Wydział I Cywilny, w dniu [data orzeczenia], w sprawie z wniosku Andrzeja Lisowskiego, przy moim udziale – dotyczące zasiedzenia nieruchomości położonej w Lesku. </w:t>
        <w:br/>
        <w:t>Zaskarżone postanowienie, doręczone mi w dniu [data doręczenia], stwierdza prawomocność postanowienia sądu z dnia [data postanowienia].</w:t>
        <w:br/>
      </w:r>
    </w:p>
    <w:p>
      <w:pPr/>
      <w:r>
        <w:t>Zarzut</w:t>
      </w:r>
    </w:p>
    <w:p>
      <w:r>
        <w:t>Zaskarżonemu orzeczeniu zarzucam naruszenie przepisów postępowania, w szczególności art. 363 § 1 k.p.c., poprzez błędne przyjęcie, że od orzeczenia Sądu Rejonowego nie przysługuje już środek odwoławczy, co w konsekwencji doprowadziło do nieuzasadnionego uznania jego prawomocności.</w:t>
      </w:r>
    </w:p>
    <w:p>
      <w:pPr/>
      <w:r>
        <w:t>Wniosek</w:t>
      </w:r>
    </w:p>
    <w:p>
      <w:r>
        <w:t>Wnoszę o uchylenie zaskarżonego postanowienia referendarza sądowego w całości.</w:t>
      </w:r>
    </w:p>
    <w:p>
      <w:pPr/>
      <w:r>
        <w:t>Uzasadnienie</w:t>
      </w:r>
    </w:p>
    <w:p>
      <w:r>
        <w:br/>
        <w:t xml:space="preserve">Referendarz sądowy w Sądzie Rejonowym w Lesku, Wydział I Cywilny, postanowieniem z dnia [data postanowienia], stwierdził prawomocność postanowienia wydanego w tej samej sprawie dotyczącej zasiedzenia nieruchomości. </w:t>
        <w:br/>
        <w:br/>
        <w:t xml:space="preserve">W uzasadnieniu swego rozstrzygnięcia wskazał, iż żadna ze stron – ani wnioskodawca, ani uczestniczka – nie wystąpiła z wnioskiem o sporządzenie uzasadnienia postanowienia. </w:t>
        <w:br/>
        <w:t xml:space="preserve">Powołując się na uchylenie art. 369 § 2 k.p.c., referendarz uznał, że po upływie siedmiu dni od ogłoszenia orzeczenia strona traci prawo do żądania uzasadnienia, a tym samym do wniesienia apelacji. </w:t>
        <w:br/>
        <w:t xml:space="preserve">W konsekwencji uznał, iż postanowienie jest prawomocne. </w:t>
        <w:br/>
        <w:br/>
        <w:t xml:space="preserve">Tymczasem uczestniczka – Maria Lisowska – w dniu [data złożenia wniosku] złożyła wniosek o sporządzenie uzasadnienia wskazanego postanowienia. </w:t>
        <w:br/>
        <w:t xml:space="preserve">W treści wniosku doszło jedynie do oczywistej pomyłki pisarskiej, polegającej na błędnym oznaczeniu sygnatury akt, przy jednoczesnym prawidłowym wskazaniu stron postępowania, daty orzeczenia oraz jego przedmiotu. </w:t>
        <w:br/>
        <w:br/>
        <w:t xml:space="preserve">Wniosek ten został prawidłowo opłacony kwotą 100 zł, zgodnie z art. 25b ust. 1 u.k.s.c. </w:t>
        <w:br/>
        <w:t xml:space="preserve">Z uwagi na to, iż pismo to niewątpliwie dotyczyło niniejszej sprawy, organ sądowy winien był – na podstawie art. 130 § 1 k.p.c. – nadać mu właściwy bieg, traktując błędne oznaczenie sygnatury jako nieistotną omyłkę. </w:t>
        <w:br/>
        <w:br/>
        <w:t xml:space="preserve">Wbrew powyższemu, wniosek uczestniczki nie został rozpoznany, a referendarz przedwcześnie uznał, że termin do wniesienia apelacji upłynął. </w:t>
        <w:br/>
        <w:t xml:space="preserve">W konsekwencji, nie mogło dojść do skutecznego stwierdzenia prawomocności orzeczenia, skoro procesowy termin do wniesienia apelacji jeszcze się nie rozpoczął. </w:t>
        <w:br/>
        <w:br/>
        <w:t xml:space="preserve">Dopiero po doręczeniu uczestniczce odpisu postanowienia wraz z uzasadnieniem możliwe będzie rozpoczęcie biegu terminu do wniesienia środka odwoławczego. </w:t>
        <w:br/>
        <w:t>Z tych względów wniesiona skarga jest w pełni zasadna i zasługuje na uwzględnienie w całości.</w:t>
        <w:br/>
      </w:r>
    </w:p>
    <w:p>
      <w:r>
        <w:br/>
        <w:br/>
        <w:t>Maria Lisowska</w:t>
        <w:br/>
        <w:t>(podpis własnoręczny)</w:t>
      </w:r>
    </w:p>
    <w:p>
      <w:r>
        <w:br/>
        <w:t>Załączniki:</w:t>
      </w:r>
    </w:p>
    <w:p>
      <w:r>
        <w:t>1. Kopia wniosku o sporządzenie uzasadnienia wraz z dowodem uiszczenia opłaty (100 zł)</w:t>
      </w:r>
    </w:p>
    <w:p>
      <w:r>
        <w:t>2. Dowód uiszczenia opłaty od niniejszej skargi (100 zł)</w:t>
      </w:r>
    </w:p>
    <w:p>
      <w:r>
        <w:t>3. Odpis skargi z załącznikami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