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UMOWA LEASINGU NR [_____]</w:t>
      </w:r>
    </w:p>
    <w:p>
      <w:r>
        <w:t>zawarta w dniu [_____] r. w [miejsce zawarcia], pomiędzy:</w:t>
      </w:r>
    </w:p>
    <w:p>
      <w:r>
        <w:t>1. [NAZWA FINANSUJĄCEGO / FIRMY LEASINGOWEJ], z siedzibą w [adres], wpisaną do rejestru przedsiębiorców KRS [____], NIP [____], REGON [____], reprezentowaną przez [imię i nazwisko, stanowisko], zwaną dalej „Finansującym” lub „Leasingodawcą”,</w:t>
      </w:r>
    </w:p>
    <w:p>
      <w:r>
        <w:t>a</w:t>
      </w:r>
    </w:p>
    <w:p>
      <w:r>
        <w:t>2. [NAZWA KORZYSTAJĄCEGO / FIRMY KLIENTA], z siedzibą w [adres], wpisaną do KRS [____] / CEIDG, NIP [____], REGON [____], reprezentowaną przez [imię i nazwisko, stanowisko], zwaną dalej „Korzystającym” lub „Leasingobiorcą”.</w:t>
      </w:r>
    </w:p>
    <w:p>
      <w:r>
        <w:t>Strony łącznie zwane są „Stronami”, a każda z osobna „Stroną”.</w:t>
      </w:r>
    </w:p>
    <w:p>
      <w:pPr>
        <w:pStyle w:val="Heading2"/>
      </w:pPr>
      <w:r>
        <w:t>§ 1. Przedmiot umowy</w:t>
      </w:r>
    </w:p>
    <w:p>
      <w:pPr>
        <w:pStyle w:val="ListNumber"/>
      </w:pPr>
      <w:r>
        <w:t>Finansujący zobowiązuje się nabyć od wskazanego przez Korzystającego sprzedawcy [opis rzeczy, np. samochód marki ...] i oddać ją Korzystającemu do używania na warunkach określonych w niniejszej umowie.</w:t>
      </w:r>
    </w:p>
    <w:p>
      <w:pPr>
        <w:pStyle w:val="ListNumber"/>
      </w:pPr>
      <w:r>
        <w:t>Sprzedawcą jest [pełna nazwa, adres, NIP].</w:t>
      </w:r>
    </w:p>
    <w:p>
      <w:pPr>
        <w:pStyle w:val="ListNumber"/>
      </w:pPr>
      <w:r>
        <w:t>Przedmiot leasingu zostanie wydany Korzystającemu przez Zbywcę z chwilą podpisania protokołu przekazania (załącznik nr 1).</w:t>
      </w:r>
    </w:p>
    <w:p>
      <w:pPr>
        <w:pStyle w:val="Heading2"/>
      </w:pPr>
      <w:r>
        <w:t>§ 2. Czas trwania umowy</w:t>
      </w:r>
    </w:p>
    <w:p>
      <w:pPr>
        <w:pStyle w:val="ListNumber"/>
      </w:pPr>
      <w:r>
        <w:t>Umowa zostaje zawarta na czas oznaczony: [np. 36 miesięcy], licząc od dnia przekazania Przedmiotu leasingu Korzystającemu.</w:t>
      </w:r>
    </w:p>
    <w:p>
      <w:pPr>
        <w:pStyle w:val="ListNumber"/>
      </w:pPr>
      <w:r>
        <w:t>Umowa może zostać rozwiązana przed upływem terminu w przypadkach określonych w umowie lub przepisach Kodeksu cywilnego.</w:t>
      </w:r>
    </w:p>
    <w:p>
      <w:pPr>
        <w:pStyle w:val="Heading2"/>
      </w:pPr>
      <w:r>
        <w:t>§ 3. Wynagrodzenie i harmonogram spłat</w:t>
      </w:r>
    </w:p>
    <w:p>
      <w:pPr>
        <w:pStyle w:val="ListNumber"/>
      </w:pPr>
      <w:r>
        <w:t>Korzystający zobowiązuje się zapłacić Finansującemu wynagrodzenie pieniężne w formie rat leasingowych o łącznej wartości [kwota netto + VAT].</w:t>
      </w:r>
    </w:p>
    <w:p>
      <w:pPr>
        <w:pStyle w:val="ListNumber"/>
      </w:pPr>
      <w:r>
        <w:t>Raty leasingowe płatne są miesięcznie, zgodnie z harmonogramem (załącznik nr 2).</w:t>
      </w:r>
    </w:p>
    <w:p>
      <w:pPr>
        <w:pStyle w:val="ListNumber"/>
      </w:pPr>
      <w:r>
        <w:t>Każda rata obejmuje część kapitałową, odsetkową i VAT.</w:t>
      </w:r>
    </w:p>
    <w:p>
      <w:pPr>
        <w:pStyle w:val="ListNumber"/>
      </w:pPr>
      <w:r>
        <w:t>Płatność następuje na rachunek Finansującego nr [numer rachunku], do [np. 10 dnia każdego miesiąca].</w:t>
      </w:r>
    </w:p>
    <w:p>
      <w:pPr>
        <w:pStyle w:val="ListNumber"/>
      </w:pPr>
      <w:r>
        <w:t>Opóźnienie w zapłacie powoduje naliczenie odsetek ustawowych za opóźnienie.</w:t>
      </w:r>
    </w:p>
    <w:p>
      <w:pPr>
        <w:pStyle w:val="Heading2"/>
      </w:pPr>
      <w:r>
        <w:t>§ 4. Własność i posiadanie rzeczy</w:t>
      </w:r>
    </w:p>
    <w:p>
      <w:pPr>
        <w:pStyle w:val="ListNumber"/>
      </w:pPr>
      <w:r>
        <w:t>Przedmiot leasingu pozostaje własnością Finansującego przez cały okres umowy.</w:t>
      </w:r>
    </w:p>
    <w:p>
      <w:pPr>
        <w:pStyle w:val="ListNumber"/>
      </w:pPr>
      <w:r>
        <w:t>Korzystający nie może rozporządzać rzeczą ani oddawać jej osobom trzecim bez zgody Finansującego.</w:t>
      </w:r>
    </w:p>
    <w:p>
      <w:pPr>
        <w:pStyle w:val="ListNumber"/>
      </w:pPr>
      <w:r>
        <w:t>Finansujący może przenieść własność rzeczy na osobę trzecią; nabywca wstępuje w prawa i obowiązki Finansującego.</w:t>
      </w:r>
    </w:p>
    <w:p>
      <w:pPr>
        <w:pStyle w:val="Heading2"/>
      </w:pPr>
      <w:r>
        <w:t>§ 5. Użytkowanie i utrzymanie rzeczy</w:t>
      </w:r>
    </w:p>
    <w:p>
      <w:pPr>
        <w:pStyle w:val="ListNumber"/>
      </w:pPr>
      <w:r>
        <w:t>Korzystający zobowiązuje się używać Przedmiot leasingu zgodnie z przeznaczeniem oraz dbać o jego stan techniczny.</w:t>
      </w:r>
    </w:p>
    <w:p>
      <w:pPr>
        <w:pStyle w:val="ListNumber"/>
      </w:pPr>
      <w:r>
        <w:t>Ponosi koszty eksploatacji, konserwacji i napraw bieżących.</w:t>
      </w:r>
    </w:p>
    <w:p>
      <w:pPr>
        <w:pStyle w:val="ListNumber"/>
      </w:pPr>
      <w:r>
        <w:t>Nie może dokonywać zmian w rzeczy bez zgody Finansującego.</w:t>
      </w:r>
    </w:p>
    <w:p>
      <w:pPr>
        <w:pStyle w:val="ListNumber"/>
      </w:pPr>
      <w:r>
        <w:t>Finansujący ma prawo kontrolować stan rzeczy po uprzednim powiadomieniu Korzystającego.</w:t>
      </w:r>
    </w:p>
    <w:p>
      <w:pPr>
        <w:pStyle w:val="Heading2"/>
      </w:pPr>
      <w:r>
        <w:t>§ 6. Ubezpieczenie</w:t>
      </w:r>
    </w:p>
    <w:p>
      <w:pPr>
        <w:pStyle w:val="ListNumber"/>
      </w:pPr>
      <w:r>
        <w:t>Przedmiot leasingu podlega obowiązkowemu ubezpieczeniu od ryzyka utraty, zniszczenia lub uszkodzenia.</w:t>
      </w:r>
    </w:p>
    <w:p>
      <w:pPr>
        <w:pStyle w:val="ListNumber"/>
      </w:pPr>
      <w:r>
        <w:t>Obowiązek zawarcia umowy ubezpieczenia spoczywa na [Finansującym / Korzystającym].</w:t>
      </w:r>
    </w:p>
    <w:p>
      <w:pPr>
        <w:pStyle w:val="ListNumber"/>
      </w:pPr>
      <w:r>
        <w:t>W razie szkody całkowitej odszkodowanie przysługuje Finansującemu.</w:t>
      </w:r>
    </w:p>
    <w:p>
      <w:pPr>
        <w:pStyle w:val="ListNumber"/>
      </w:pPr>
      <w:r>
        <w:t>Korzystający zawiadamia Finansującego o każdym zdarzeniu objętym ubezpieczeniem.</w:t>
      </w:r>
    </w:p>
    <w:p>
      <w:pPr>
        <w:pStyle w:val="Heading2"/>
      </w:pPr>
      <w:r>
        <w:t>§ 7. Odpowiedzialność za wady rzeczy</w:t>
      </w:r>
    </w:p>
    <w:p>
      <w:pPr>
        <w:pStyle w:val="ListNumber"/>
      </w:pPr>
      <w:r>
        <w:t>Finansujący nie odpowiada za wady rzeczy, chyba że powstały z jego winy.</w:t>
      </w:r>
    </w:p>
    <w:p>
      <w:pPr>
        <w:pStyle w:val="ListNumber"/>
      </w:pPr>
      <w:r>
        <w:t>Korzystającemu przysługują uprawnienia z tytułu rękojmi i gwarancji wobec zbywcy, z wyjątkiem prawa odstąpienia bez zgody Finansującego.</w:t>
      </w:r>
    </w:p>
    <w:p>
      <w:pPr>
        <w:pStyle w:val="ListNumber"/>
      </w:pPr>
      <w:r>
        <w:t>Na żądanie Korzystającego Finansujący odstąpi od umowy ze Zbywcą.</w:t>
      </w:r>
    </w:p>
    <w:p>
      <w:pPr>
        <w:pStyle w:val="Heading2"/>
      </w:pPr>
      <w:r>
        <w:t>§ 8. Odpowiedzialność i rozwiązanie umowy</w:t>
      </w:r>
    </w:p>
    <w:p>
      <w:pPr>
        <w:pStyle w:val="ListNumber"/>
      </w:pPr>
      <w:r>
        <w:t>Finansujący może wypowiedzieć umowę, jeżeli Korzystający: używa rzeczy niezgodnie z umową, nie utrzymuje jej w należytym stanie, oddaje osobie trzeciej bez zgody lub zalega z płatnościami powyżej [30 dni].</w:t>
      </w:r>
    </w:p>
    <w:p>
      <w:pPr>
        <w:pStyle w:val="ListNumber"/>
      </w:pPr>
      <w:r>
        <w:t>Wypowiedzenie następuje po pisemnym wezwaniu do usunięcia naruszeń.</w:t>
      </w:r>
    </w:p>
    <w:p>
      <w:pPr>
        <w:pStyle w:val="ListNumber"/>
      </w:pPr>
      <w:r>
        <w:t>W razie rozwiązania z winy Korzystającego musi on zapłacić wszystkie raty pomniejszone o korzyści Finansującego.</w:t>
      </w:r>
    </w:p>
    <w:p>
      <w:pPr>
        <w:pStyle w:val="Heading2"/>
      </w:pPr>
      <w:r>
        <w:t>§ 9. Przeniesienie własności po zakończeniu umowy</w:t>
      </w:r>
    </w:p>
    <w:p>
      <w:pPr>
        <w:pStyle w:val="ListNumber"/>
      </w:pPr>
      <w:r>
        <w:t>Po zakończeniu umowy Korzystający ma prawo wykupu Przedmiotu leasingu za kwotę [_____] netto + VAT.</w:t>
      </w:r>
    </w:p>
    <w:p>
      <w:pPr>
        <w:pStyle w:val="ListNumber"/>
      </w:pPr>
      <w:r>
        <w:t>Przeniesienie własności następuje po zapłacie ceny wykupu na podstawie odrębnej umowy sprzedaży.</w:t>
      </w:r>
    </w:p>
    <w:p>
      <w:pPr>
        <w:pStyle w:val="Heading2"/>
      </w:pPr>
      <w:r>
        <w:t>§ 10. Zwrot rzeczy</w:t>
      </w:r>
    </w:p>
    <w:p>
      <w:pPr>
        <w:pStyle w:val="ListNumber"/>
      </w:pPr>
      <w:r>
        <w:t>Jeśli Korzystający nie wykupi rzeczy, zobowiązany jest zwrócić ją Finansującemu w stanie niepogorszonym w terminie [7 dni] od zakończenia umowy.</w:t>
      </w:r>
    </w:p>
    <w:p>
      <w:pPr>
        <w:pStyle w:val="ListNumber"/>
      </w:pPr>
      <w:r>
        <w:t>Zwrot potwierdza protokół zdawczo-odbiorczy.</w:t>
      </w:r>
    </w:p>
    <w:p>
      <w:pPr>
        <w:pStyle w:val="Heading2"/>
      </w:pPr>
      <w:r>
        <w:t>§ 11. Postanowienia końcowe</w:t>
      </w:r>
    </w:p>
    <w:p>
      <w:pPr>
        <w:pStyle w:val="ListNumber"/>
      </w:pPr>
      <w:r>
        <w:t>W sprawach nieuregulowanych stosuje się przepisy art. 709¹–709¹⁸ Kodeksu cywilnego.</w:t>
      </w:r>
    </w:p>
    <w:p>
      <w:pPr>
        <w:pStyle w:val="ListNumber"/>
      </w:pPr>
      <w:r>
        <w:t>Zmiany umowy wymagają formy pisemnej lub elektronicznej pod rygorem nieważności.</w:t>
      </w:r>
    </w:p>
    <w:p>
      <w:pPr>
        <w:pStyle w:val="ListNumber"/>
      </w:pPr>
      <w:r>
        <w:t>Spory rozstrzyga sąd właściwy dla siedziby Finansującego.</w:t>
      </w:r>
    </w:p>
    <w:p>
      <w:pPr>
        <w:pStyle w:val="ListNumber"/>
      </w:pPr>
      <w:r>
        <w:t>Umowę sporządzono w dwóch egzemplarzach – po jednym dla każdej ze stron.</w:t>
      </w:r>
    </w:p>
    <w:p>
      <w:r>
        <w:br/>
        <w:t>Finansujący: _________________________</w:t>
      </w:r>
    </w:p>
    <w:p>
      <w:r>
        <w:t>Korzystający: _________________________</w:t>
      </w:r>
    </w:p>
    <w:p>
      <w:pPr>
        <w:pStyle w:val="Heading2"/>
      </w:pPr>
      <w:r>
        <w:t>Załączniki:</w:t>
      </w:r>
    </w:p>
    <w:p>
      <w:r>
        <w:t>1. Protokół przekazania Przedmiotu leasingu</w:t>
      </w:r>
    </w:p>
    <w:p>
      <w:r>
        <w:t>2. Harmonogram spłat</w:t>
      </w:r>
    </w:p>
    <w:p>
      <w:r>
        <w:t>3. Ogólne warunki umowy leasingu (OWUL)</w:t>
      </w:r>
    </w:p>
    <w:p>
      <w:r>
        <w:t>4. Polisa ubezpieczeniowa lub potwierdzenie ubezpieczenia</w:t>
      </w:r>
    </w:p>
    <w:p>
      <w:r>
        <w:t>5. Tabela opłat dodatkowych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