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hbntwioonjij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UMOWA WDROŻENIOWA SYSTEMU TELEINFORMATYCZNEGO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zawarta w [Miejscowość] dnia [Data]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pomiędzy:</w:t>
      </w:r>
    </w:p>
    <w:p w:rsidR="00000000" w:rsidDel="00000000" w:rsidP="00000000" w:rsidRDefault="00000000" w:rsidRPr="00000000" w14:paraId="00000004">
      <w:pPr>
        <w:numPr>
          <w:ilvl w:val="0"/>
          <w:numId w:val="1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[Nazwa spółki Zamawiającego]</w:t>
      </w:r>
      <w:r w:rsidDel="00000000" w:rsidR="00000000" w:rsidRPr="00000000">
        <w:rPr>
          <w:rtl w:val="0"/>
        </w:rPr>
        <w:t xml:space="preserve">, z siedzibą w [Adres], wpisaną do [Rejestr/KRS/CEIDG], NIP: [NIP], REGON: [REGON], reprezentowaną przez [Imię i nazwisko, funkcja], zwaną dalej „Zamawiającym”,</w:t>
        <w:br w:type="textWrapping"/>
        <w:t xml:space="preserve">a</w:t>
      </w:r>
    </w:p>
    <w:p w:rsidR="00000000" w:rsidDel="00000000" w:rsidP="00000000" w:rsidRDefault="00000000" w:rsidRPr="00000000" w14:paraId="00000005">
      <w:pPr>
        <w:numPr>
          <w:ilvl w:val="0"/>
          <w:numId w:val="1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[Nazwa spółki Wykonawcy]</w:t>
      </w:r>
      <w:r w:rsidDel="00000000" w:rsidR="00000000" w:rsidRPr="00000000">
        <w:rPr>
          <w:rtl w:val="0"/>
        </w:rPr>
        <w:t xml:space="preserve">, z siedzibą w [Adres], wpisaną do [Rejestr/KRS/CEIDG], NIP: [NIP], REGON: [REGON], reprezentowaną przez [Imię i nazwisko, funkcja], zwaną dalej „Wykonawcą”.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Zamawiający i Wykonawca zwani są dalej łącznie „Stronami”.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§ 1. Przedmiot umowy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zobowiązuje się do opracowania, dostarczenia, konfiguracji i uruchomienia u Zamawiającego zintegrowanego systemu teleinformatycznego służącego obsłudze [obszar funkcjonalny], obejmującego sprzęt komputerowy, oprogramowanie użytkowe oraz elementy infrastruktury niezbędne do jego prawidłowego działania, a także do świadczenia usług utrzymaniowo-serwisowych po jego wdrożeniu (dalej „Usługa”).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ramach realizacji Umowy Wykonawca dostarczy urządzenia komputerowe wraz z oprogramowaniem podstawowym i narzędziowym, w tym systemem operacyjnym, o parametrach technicznych określonych w [Załącznik nr 1], oraz oprogramowanie aplikacyjne – zarówno gotowe komponenty, jak i rozwiązania dedykowane stworzone w ramach niniejszej Umowy, zgodnie ze specyfikacją w [Załącznik nr 2].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System zostanie opracowany i wdrożony zgodnie z obowiązującymi przepisami prawa, w szczególności z poszanowaniem praw własności intelektualnej.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w4g9bh8li8ht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§ 2. Zakres i etapy realizacji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Usługa będzie wykonywana w dwóch etapach: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rtl w:val="0"/>
        </w:rPr>
        <w:t xml:space="preserve">Etap I</w:t>
      </w:r>
      <w:r w:rsidDel="00000000" w:rsidR="00000000" w:rsidRPr="00000000">
        <w:rPr>
          <w:rtl w:val="0"/>
        </w:rPr>
        <w:t xml:space="preserve"> – dostarczenie, instalacja, konfiguracja i uruchomienie Systemu, zakończone podpisaniem protokołu odbioru;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rtl w:val="0"/>
        </w:rPr>
        <w:t xml:space="preserve">Etap II</w:t>
      </w:r>
      <w:r w:rsidDel="00000000" w:rsidR="00000000" w:rsidRPr="00000000">
        <w:rPr>
          <w:rtl w:val="0"/>
        </w:rPr>
        <w:t xml:space="preserve"> – świadczenie usług utrzymaniowych, serwisowych i aktualizacyjnych przez okres [Okres utrzymania].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Szczegółowy harmonogram wdrożenia określa [Załącznik nr 3].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b4lfzn4ch0w0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§ 3. Analiza przedwdrożeniowa i współpraca stron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przeprowadzi analizę przedwdrożeniową, obejmującą identyfikację wymagań Zamawiającego, model procesów biznesowych, integrację z istniejącymi systemami oraz plan testów.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Strony powołują zespół sterujący nadzorujący realizację Umowy, złożony z przedstawicieli obu Stron.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wyznacza kierownika projektu oraz zespół wdrożeniowy, których skład i kwalifikacje zostaną przedstawione Zamawiającemu do akceptacji.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zapewni dostęp do infrastruktury oraz osób odpowiedzialnych za współpracę z Wykonawcą.</w:t>
      </w:r>
    </w:p>
    <w:p w:rsidR="00000000" w:rsidDel="00000000" w:rsidP="00000000" w:rsidRDefault="00000000" w:rsidRPr="00000000" w14:paraId="0000001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Wszelkie prace będą wykonywane w siedzibie Zamawiającego, o ile Strony nie uzgodnią inaczej na piśmie.</w:t>
      </w:r>
    </w:p>
    <w:p w:rsidR="00000000" w:rsidDel="00000000" w:rsidP="00000000" w:rsidRDefault="00000000" w:rsidRPr="00000000" w14:paraId="00000016">
      <w:pPr>
        <w:numPr>
          <w:ilvl w:val="0"/>
          <w:numId w:val="1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nie może powierzyć realizacji Umowy podwykonawcom bez uprzedniej pisemnej zgody Zamawiającego.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§ 4. Terminy realizacji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Etap I zostanie zakończony do dnia [Data zakończenia Etapu I].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Etap II będzie wykonywany przez okres [Okres utrzymania] od dnia podpisania protokołu odbioru Etapu I.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eovr3glnry0w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§ 5. Obowiązki stron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zobowiązuje się w szczególności do: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realizacji Umowy z należytą starannością zawodową,</w:t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dostarczenia i zainstalowania sprzętu oraz oprogramowania,</w:t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przeszkolenia użytkowników w zakresie obsługi Systemu,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prowadzenia bieżącej komunikacji z osobami wyznaczonymi przez Zamawiającego.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zobowiązuje się do: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zapewnienia dostępu do pomieszczeń i urządzeń,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współpracy przy testach i odbiorach,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wyznaczenia osób odpowiedzialnych za nadzór nad realizacją Umowy.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mzofts1gnj4h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§ 6. Odbiory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Odbioru prac dokonuje komisja odbiorcza powołana przez Zamawiającego.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Dla Etapu I i II sporządza się odrębne protokoły odbioru według wzorów stanowiących załączniki do niniejszej Umowy.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stwierdzenia wad Zamawiający może: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odmówić odbioru do czasu ich usunięcia,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obniżyć wynagrodzenie,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odstąpić od Umowy w przypadku wad uniemożliwiających korzystanie z Systemu.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iulxs1prf5t0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§ 7. Prawa autorskie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 chwilą podpisania końcowego protokołu odbioru na Zamawiającego przechodzą autorskie prawa majątkowe do oprogramowania stworzonego w ramach Umowy, bez ograniczeń terytorialnych i czasowych.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oświadcza, że posiada pełne prawa do przekazania utworów i ponosi odpowiedzialność wobec osób trzecich za ewentualne naruszenie ich praw.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b9i9vcjcmp8j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§ 8. Wynagrodzenie i rozliczenia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Wynagrodzenie Wykonawcy za wykonanie Umowy wynosi [Kwota netto] zł netto + VAT, łącznie [Kwota brutto] zł brutto.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Wynagrodzenie będzie płatne w transzach zgodnie z harmonogramem w [Załącznik nr 3].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Zapłata nastąpi przelewem na rachunek bankowy Wykonawcy w terminie [Liczba dni] dni od daty otrzymania prawidłowo wystawionej faktury.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kn9yi6z3nuhi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§ 9. Zabezpieczenie wykonania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ustanawia zabezpieczenie należytego wykonania Umowy w formie [rodzaj zabezpieczenia] w wysokości [Kwota lub procent].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Zabezpieczenie zostanie zwrócone w częściach po odbiorze Etapu I i po zakończeniu Etapu II.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bllfoos2h4d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§ 10. Odpowiedzialność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ponosi odpowiedzialność za szkody wynikające z niewykonania lub nienależytego wykonania Umowy, z wyjątkiem szkód spowodowanych siłą wyższą.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Odpowiedzialność Wykonawcy ogranicza się do wysokości [Kwota lub procent wartości umowy], chyba że szkoda została wyrządzona umyślnie.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Strona dotknięta działaniem siły wyższej niezwłocznie powiadamia drugą Stronę o jej wystąpieniu.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cljtubexyhcj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§ 11. Poufność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Strony zobowiązują się do zachowania poufności wszelkich informacji uzyskanych w związku z realizacją Umowy.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Obowiązek ten obowiązuje również po zakończeniu obowiązywania Umowy przez okres [Okres].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u32fxe9buk07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§ 12. Dane osobowe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zakresie przetwarzania danych osobowych Strony zawrą odrębne porozumienie, stanowiące [Załącznik nr 7].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przetwarza dane wyłącznie w celu wykonania Umowy i zgodnie z RODO.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2wcresanj6ms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§ 13. Kary umowne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niewykonania lub nienależytego wykonania Umowy Wykonawca zapłaci Zamawiającemu kary umowne określone w wysokości i zakresie wskazanym w niniejszym paragrafie.</w:t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Kary mogą być potrącane z wynagrodzenia należnego Wykonawcy.</w:t>
      </w:r>
    </w:p>
    <w:p w:rsidR="00000000" w:rsidDel="00000000" w:rsidP="00000000" w:rsidRDefault="00000000" w:rsidRPr="00000000" w14:paraId="00000042">
      <w:pPr>
        <w:numPr>
          <w:ilvl w:val="0"/>
          <w:numId w:val="1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ma prawo dochodzić odszkodowania uzupełniającego, jeżeli poniesiona szkoda przekracza wartość kar umownych.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ji36wsdjq1lt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§ 14. Rozwiązanie umowy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Umowa może zostać rozwiązana ze skutkiem natychmiastowym w przypadku rażącego naruszenia jej postanowień przez drugą Stronę.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może rozwiązać Umowę w części dotyczącej utrzymania Systemu z zachowaniem [Liczba dni] dniowego okresu wypowiedzenia.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Rozwiązanie Umowy wymaga formy pisemnej pod rygorem nieważności.</w:t>
      </w:r>
    </w:p>
    <w:p w:rsidR="00000000" w:rsidDel="00000000" w:rsidP="00000000" w:rsidRDefault="00000000" w:rsidRPr="00000000" w14:paraId="00000047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§ 15. Postanowienia końcowe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Zmiany Umowy wymagają formy pisemnej.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sprawach nieuregulowanych zastosowanie mają przepisy Kodeksu cywilnego.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Spory będą rozstrzygane przez sąd właściwy dla siedziby Zamawiającego.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Umowę sporządzono w dwóch jednobrzmiących egzemplarzach, po jednym dla każdej ze Stron.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Załączniki: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Specyfikacja sprzętu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Specyfikacja oprogramowania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Harmonogram wdrożenia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Wzór protokołu odbioru Etapu I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Wzór protokołu końcowego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Polisa OC Wykonawcy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Porozumienie powierzenia danych osobowych</w:t>
      </w:r>
    </w:p>
    <w:p w:rsidR="00000000" w:rsidDel="00000000" w:rsidP="00000000" w:rsidRDefault="00000000" w:rsidRPr="00000000" w14:paraId="0000005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b w:val="1"/>
          <w:rtl w:val="0"/>
        </w:rPr>
        <w:t xml:space="preserve">ZAMAWIAJĄCY</w:t>
      </w:r>
      <w:r w:rsidDel="00000000" w:rsidR="00000000" w:rsidRPr="00000000">
        <w:rPr>
          <w:rtl w:val="0"/>
        </w:rPr>
        <w:t xml:space="preserve">: ______________________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b w:val="1"/>
          <w:rtl w:val="0"/>
        </w:rPr>
        <w:t xml:space="preserve">WYKONAWCA</w:t>
      </w:r>
      <w:r w:rsidDel="00000000" w:rsidR="00000000" w:rsidRPr="00000000">
        <w:rPr>
          <w:rtl w:val="0"/>
        </w:rPr>
        <w:t xml:space="preserve">: ______________________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