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Kielce, dnia 14 listopada 2024 r.</w:t>
      </w:r>
    </w:p>
    <w:p>
      <w:r>
        <w:t>Sąd Rejonowy w Kielcach</w:t>
        <w:br/>
        <w:t>VII Wydział Cywilny</w:t>
        <w:br/>
        <w:t>ul. Warszawska 87</w:t>
        <w:br/>
        <w:t>25-514 Kielce</w:t>
      </w:r>
    </w:p>
    <w:p>
      <w:r>
        <w:t>Powód:</w:t>
        <w:br/>
        <w:t>Marek Kwiatkowski</w:t>
        <w:br/>
        <w:t>ul. Orzechowa 6/12</w:t>
        <w:br/>
        <w:t>26-610 Radom</w:t>
        <w:br/>
        <w:t>PESEL: 79041508233</w:t>
      </w:r>
    </w:p>
    <w:p>
      <w:r>
        <w:t>Pozwany:</w:t>
        <w:br/>
        <w:t>Adam Lisowski</w:t>
        <w:br/>
        <w:t>ul. Piotra Skargi 14/3</w:t>
        <w:br/>
        <w:t>25-317 Kielce</w:t>
      </w:r>
    </w:p>
    <w:p>
      <w:pPr>
        <w:pStyle w:val="Heading1"/>
      </w:pPr>
      <w:r>
        <w:t>POZEW</w:t>
      </w:r>
    </w:p>
    <w:p>
      <w:r>
        <w:t>o zapłatę</w:t>
      </w:r>
    </w:p>
    <w:p>
      <w:r>
        <w:t>Na podstawie art. 187 § 1 k.p.c. w imieniu własnym wnoszę o:</w:t>
        <w:br/>
        <w:t>1. zasądzenie od Pozwanego na rzecz Powoda kwoty 27 850,00 zł (słownie: dwadzieścia siedem tysięcy osiemset pięćdziesiąt złotych) wraz z odsetkami ustawowymi za opóźnienie od dnia 15 maja 2024 r. do dnia zapłaty;</w:t>
        <w:br/>
        <w:t>2. zasądzenie od Pozwanego na rzecz Powoda kosztów procesu, w tym kosztów zastępstwa procesowego, według norm prawem przepisanych;</w:t>
        <w:br/>
        <w:t>3. przeprowadzenie dowodów z dokumentów załączonych do niniejszego pozwu – celem wykazania okoliczności wskazanych w uzasadnieniu;</w:t>
        <w:br/>
        <w:t>4. przeprowadzenie rozprawy także pod nieobecność Powoda;</w:t>
        <w:br/>
        <w:t>5. wydanie wyroku zaocznego w przypadku ziszczenia się przesłanek z art. 339 k.p.c.</w:t>
      </w:r>
    </w:p>
    <w:p>
      <w:r>
        <w:t>Na podstawie art. 187 § 1 pkt 1 k.p.c. jako datę wymagalności roszczenia wskazuję 15 maja 2024 r.</w:t>
        <w:br/>
        <w:br/>
        <w:t>Na zasadzie art. 187 § 1 pkt 3 k.p.c. oświadczam, że strony nie podejmowały mediacji ani innych pozasądowych prób rozwiązania sporu, gdyż spór dotyczy zarówno zasadności, jak i wysokości roszczenia.</w:t>
      </w:r>
    </w:p>
    <w:p>
      <w:pPr>
        <w:pStyle w:val="Heading1"/>
      </w:pPr>
      <w:r>
        <w:t>UZASADNIENIE</w:t>
      </w:r>
    </w:p>
    <w:p>
      <w:r>
        <w:t>W dniu 10 marca 2024 r. Powód zawarł z Pozwanym umowę o roboty budowlane nr 03/2024, której przedmiotem było wykonanie prac remontowo-wykończeniowych w lokalu użytkowym położonym przy ul. Żeromskiego 54 w Kielcach. Powód zobowiązał się do wykonania tynków wewnętrznych, montażu sufitów podwieszanych oraz malowania pomieszczeń, natomiast Pozwany – jako właściciel lokalu – do zapłaty ustalonego wynagrodzenia w kwocie 27 850,00 zł w terminie 14 dni od dnia wystawienia faktury.</w:t>
      </w:r>
    </w:p>
    <w:p>
      <w:r>
        <w:t>Dowód: Umowa o roboty budowlane nr 03/2024 z dnia 10.03.2024 r. – na okoliczność zawarcia umowy oraz określenia zakresu i wysokości wynagrodzenia.</w:t>
      </w:r>
    </w:p>
    <w:p>
      <w:r>
        <w:t>Powód należycie wykonał wszystkie prace objęte umową, co zostało potwierdzone protokołem odbioru końcowego z dnia 30 kwietnia 2024 r., podpisanym przez obie strony.</w:t>
      </w:r>
    </w:p>
    <w:p>
      <w:r>
        <w:t>Dowód: Protokół odbioru końcowego z dnia 30.04.2024 r.</w:t>
      </w:r>
    </w:p>
    <w:p>
      <w:r>
        <w:t>W związku z wykonaniem robót Powód wystawił Pozwanemu fakturę VAT nr 05/2024 z dnia 1 maja 2024 r. na kwotę 27 850,00 zł z terminem płatności do dnia 15 maja 2024 r.</w:t>
      </w:r>
    </w:p>
    <w:p>
      <w:r>
        <w:t>Dowód: Faktura VAT nr 05/2024 z dnia 01.05.2024 r.</w:t>
      </w:r>
    </w:p>
    <w:p>
      <w:r>
        <w:t>Pomimo upływu terminu płatności, Pozwany nie uregulował należności wynikającej z faktury. Powód w dniu 27 maja 2024 r. przesłał Pozwanemu pisemne wezwanie do zapłaty, wyznaczając 7-dniowy termin do uregulowania należności. Pismo to zostało doręczone Pozwanemu w dniu 31 maja 2024 r., jednakże pomimo otrzymania wezwania, zapłata nie nastąpiła.</w:t>
      </w:r>
    </w:p>
    <w:p>
      <w:r>
        <w:t>Dowód: Wezwanie do zapłaty z dnia 27.05.2024 r. wraz z potwierdzeniem odbioru.</w:t>
      </w:r>
    </w:p>
    <w:p>
      <w:r>
        <w:t>Zgodnie z art. 476 k.c., dłużnik dopuszcza się zwłoki, gdy nie spełnia świadczenia w oznaczonym terminie. Wobec bezskutecznego upływu terminu płatności określonego w umowie, roszczenie Powoda stało się wymagalne z dniem 15 maja 2024 r., a tym samym od tej daty Powód jest uprawniony do żądania odsetek ustawowych za opóźnienie, zgodnie z art. 481 § 1 k.c.</w:t>
      </w:r>
    </w:p>
    <w:p>
      <w:r>
        <w:t>Pomimo prawidłowo wykonanych prac i dwukrotnego wezwania do zapłaty, Pozwany uchyla się od spełnienia świadczenia, nie kwestionując jednocześnie jakości wykonanych robót ani zakresu umowy. Tym samym, z uwagi na niewykonanie przez Pozwanego obowiązku zapłaty wynagrodzenia, Powód zmuszony jest wystąpić na drogę postępowania sądowego.</w:t>
      </w:r>
    </w:p>
    <w:p>
      <w:r>
        <w:t>Wartość przedmiotu sporu wynosi 27 850,00 zł, co uzasadnia właściwość Sądu Rejonowego w Kielcach zgodnie z art. 17 pkt 4 k.p.c. oraz art. 34 k.p.c. (miejscem wykonania umowy było miasto Kielce). Z powyższych względów, powództwo jest zasadne w całości.</w:t>
      </w:r>
    </w:p>
    <w:p>
      <w:r>
        <w:br/>
        <w:br/>
        <w:t>Marek Kwiatkowski</w:t>
        <w:br/>
        <w:t>(czytelny podpis Powoda)</w:t>
      </w:r>
    </w:p>
    <w:p>
      <w:pPr>
        <w:pStyle w:val="Heading1"/>
      </w:pPr>
      <w:r>
        <w:t>Załączniki:</w:t>
      </w:r>
    </w:p>
    <w:p>
      <w:r>
        <w:t>1. Dowód uiszczenia opłaty sądowej od pozwu</w:t>
        <w:br/>
        <w:t>2. Umowa o roboty budowlane nr 03/2024 z dnia 10.03.2024 r.</w:t>
        <w:br/>
        <w:t>3. Protokół odbioru końcowego z dnia 30.04.2024 r.</w:t>
        <w:br/>
        <w:t>4. Faktura VAT nr 05/2024 z dnia 01.05.2024 r.</w:t>
        <w:br/>
        <w:t>5. Wezwanie do zapłaty z dnia 27.05.2024 r. wraz z potwierdzeniem odbioru</w:t>
        <w:br/>
        <w:t>6. Odpis pozwu z załącznikami dla strony pozwanej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