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Pozew o przyznanie powodowi prawa przejęcia majątku spółki jawnej</w:t>
      </w:r>
    </w:p>
    <w:p>
      <w:r>
        <w:t>Sąd Okręgowy w [miasto]</w:t>
      </w:r>
    </w:p>
    <w:p>
      <w:r>
        <w:t>Wydział Gospodarczy</w:t>
        <w:br/>
      </w:r>
    </w:p>
    <w:p>
      <w:r>
        <w:t>Powód: Jan Kowalski, wspólnik spółki jawnej „Kowal-Tech” z siedzibą w Warszawie, ul. Zielna 10</w:t>
      </w:r>
    </w:p>
    <w:p>
      <w:r>
        <w:t>Pozwany: Adam Nowak, wspólnik spółki jawnej „Kowal-Tech” z siedzibą w Warszawie, ul. Zielna 10</w:t>
      </w:r>
    </w:p>
    <w:p>
      <w:r>
        <w:t>Wartość przedmiotu sporu: 800 000 zł</w:t>
        <w:br/>
      </w:r>
    </w:p>
    <w:p>
      <w:pPr>
        <w:pStyle w:val="Heading2"/>
      </w:pPr>
      <w:r>
        <w:t>POZEW</w:t>
      </w:r>
    </w:p>
    <w:p>
      <w:r>
        <w:t>o przyznanie powodowi prawa przejęcia majątku spółki jawnej</w:t>
        <w:br/>
      </w:r>
    </w:p>
    <w:p>
      <w:r>
        <w:t>Na podstawie art. 66 ustawy z dnia 15 września 2000 r. – Kodeks spółek handlowych wnoszę o:</w:t>
        <w:br/>
        <w:t>1. Przyznanie powodowi prawa przejęcia majątku spółki jawnej „Kowal-Tech” z siedzibą w Warszawie, z obowiązkiem rozliczenia się z pozwanym według zasad określonych w art. 65 k.s.h.</w:t>
        <w:br/>
        <w:t>2. Zasądzenie od pozwanego na rzecz powoda kosztów procesu według norm przepisanych.</w:t>
        <w:br/>
      </w:r>
    </w:p>
    <w:p>
      <w:pPr>
        <w:pStyle w:val="Heading2"/>
      </w:pPr>
      <w:r>
        <w:t>Uzasadnienie</w:t>
      </w:r>
    </w:p>
    <w:p>
      <w:r>
        <w:t>Między stronami istnieje spółka jawna. Pozwany wypowiedział umowę spółki z dniem 31 grudnia 2024 r., wskazując jako powód brak zaufania. Powód wskazuje, że przyczyna rozwiązania leży po stronie pozwanego, który rażąco naruszył obowiązki wspólnika, doprowadzając do utraty płynności finansowej spółki i pogorszenia jej wizerunku rynkowego.</w:t>
        <w:br/>
        <w:br/>
        <w:t>Powód posiada doświadczenie i środki finansowe pozwalające kontynuować działalność gospodarczą spółki. Przejęcie majątku przez powoda pozwoli zachować przedsiębiorstwo spółki, miejsca pracy i istniejące kontrakty, co jest zgodne z celem art. 66 k.s.h.</w:t>
        <w:br/>
        <w:br/>
        <w:t>W związku z powyższym wnoszę o orzeczenie jak w petitum.</w:t>
      </w:r>
    </w:p>
    <w:p>
      <w:pPr>
        <w:pStyle w:val="Heading2"/>
      </w:pPr>
      <w:r>
        <w:t>Załączniki</w:t>
      </w:r>
    </w:p>
    <w:p>
      <w:r>
        <w:t>1. Umowa spółki jawnej</w:t>
        <w:br/>
        <w:t>2. Wypowiedzenie umowy spółki</w:t>
        <w:br/>
        <w:t>3. Sprawozdania finansowe</w:t>
        <w:br/>
        <w:t>4. Wykaz majątku spółki</w:t>
        <w:br/>
        <w:t>5. Dowód uiszczenia opłaty sądowej</w:t>
        <w:br/>
      </w:r>
    </w:p>
    <w:p>
      <w:r>
        <w:br/>
        <w:t>.............................................</w:t>
        <w:br/>
        <w:t>(podpis powoda)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