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Gdańsk, dnia .................................. r.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Sąd Okręgowy w Gdańsku</w:t>
        <w:br w:type="textWrapping"/>
        <w:t xml:space="preserve">I Wydział Cywilny</w:t>
        <w:br w:type="textWrapping"/>
      </w:r>
      <w:r w:rsidDel="00000000" w:rsidR="00000000" w:rsidRPr="00000000">
        <w:rPr>
          <w:rtl w:val="0"/>
        </w:rPr>
        <w:t xml:space="preserve">ul. Nowe Ogrody 30/34</w:t>
        <w:br w:type="textWrapping"/>
        <w:t xml:space="preserve">80-803 Gdańsk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Powódka:</w:t>
        <w:br w:type="textWrapping"/>
        <w:t xml:space="preserve">Alicja Nowak</w:t>
        <w:br w:type="textWrapping"/>
      </w:r>
      <w:r w:rsidDel="00000000" w:rsidR="00000000" w:rsidRPr="00000000">
        <w:rPr>
          <w:rtl w:val="0"/>
        </w:rPr>
        <w:t xml:space="preserve">PESEL: ...........................................</w:t>
        <w:br w:type="textWrapping"/>
        <w:t xml:space="preserve">zam. [Adres powódki]</w:t>
        <w:br w:type="textWrapping"/>
        <w:t xml:space="preserve">zastępowana przez radcę prawnego</w:t>
        <w:br w:type="textWrapping"/>
      </w:r>
      <w:r w:rsidDel="00000000" w:rsidR="00000000" w:rsidRPr="00000000">
        <w:rPr>
          <w:b w:val="1"/>
          <w:rtl w:val="0"/>
        </w:rPr>
        <w:t xml:space="preserve">Karola Mierzejewskiego</w:t>
        <w:br w:type="textWrapping"/>
      </w:r>
      <w:r w:rsidDel="00000000" w:rsidR="00000000" w:rsidRPr="00000000">
        <w:rPr>
          <w:rtl w:val="0"/>
        </w:rPr>
        <w:t xml:space="preserve">ul. ....................................................</w:t>
        <w:br w:type="textWrapping"/>
        <w:t xml:space="preserve">email: ..............................................</w:t>
        <w:br w:type="textWrapping"/>
        <w:t xml:space="preserve">tel.: .................................................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Pozwany:</w:t>
        <w:br w:type="textWrapping"/>
        <w:t xml:space="preserve">MARINEX Sp. z o.o.</w:t>
        <w:br w:type="textWrapping"/>
      </w:r>
      <w:r w:rsidDel="00000000" w:rsidR="00000000" w:rsidRPr="00000000">
        <w:rPr>
          <w:rtl w:val="0"/>
        </w:rPr>
        <w:t xml:space="preserve">z siedzibą w Gdyni</w:t>
        <w:br w:type="textWrapping"/>
        <w:t xml:space="preserve">ul. ....................................................</w:t>
        <w:br w:type="textWrapping"/>
        <w:t xml:space="preserve">KRS 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Wartość przedmiotu sporu:</w:t>
      </w:r>
      <w:r w:rsidDel="00000000" w:rsidR="00000000" w:rsidRPr="00000000">
        <w:rPr>
          <w:rtl w:val="0"/>
        </w:rPr>
        <w:t xml:space="preserve"> 1 200 000 zł</w:t>
        <w:br w:type="textWrapping"/>
        <w:t xml:space="preserve">(słownie: jeden milion dwieście tysięcy złotych)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POZEW O UZGODNIENIE TREŚCI KSIĘGI WIECZYSTEJ</w:t>
        <w:br w:type="textWrapping"/>
        <w:t xml:space="preserve">Z RZECZYWISTYM STANEM PRAWNYM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Działając w imieniu powódki na podstawie udzielonego pełnomocnictwa (w załączeniu), wnoszę 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uzgodnienie treści księgi wieczystej nr </w:t>
      </w:r>
      <w:r w:rsidDel="00000000" w:rsidR="00000000" w:rsidRPr="00000000">
        <w:rPr>
          <w:b w:val="1"/>
          <w:rtl w:val="0"/>
        </w:rPr>
        <w:t xml:space="preserve">[numer KW]</w:t>
      </w:r>
      <w:r w:rsidDel="00000000" w:rsidR="00000000" w:rsidRPr="00000000">
        <w:rPr>
          <w:rtl w:val="0"/>
        </w:rPr>
        <w:t xml:space="preserve"> prowadzonej przez Sąd Rejonowy w Gdyni, Wydział Ksiąg Wieczystych, poprzez nakazanie temu sądowi wykreślenia z działu II ujawnionego właściciela – </w:t>
      </w:r>
      <w:r w:rsidDel="00000000" w:rsidR="00000000" w:rsidRPr="00000000">
        <w:rPr>
          <w:b w:val="1"/>
          <w:rtl w:val="0"/>
        </w:rPr>
        <w:t xml:space="preserve">MARINEX Sp. z o.o.</w:t>
      </w:r>
      <w:r w:rsidDel="00000000" w:rsidR="00000000" w:rsidRPr="00000000">
        <w:rPr>
          <w:rtl w:val="0"/>
        </w:rPr>
        <w:t xml:space="preserve"> – oraz wpisanie w to miejsce powódki </w:t>
      </w:r>
      <w:r w:rsidDel="00000000" w:rsidR="00000000" w:rsidRPr="00000000">
        <w:rPr>
          <w:b w:val="1"/>
          <w:rtl w:val="0"/>
        </w:rPr>
        <w:t xml:space="preserve">Alicji Nowak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dopuszczenie i przeprowadzenie dowodów z:</w:t>
        <w:br w:type="textWrapping"/>
        <w:t xml:space="preserve">– odpisu księgi wieczystej nr [numer KW] – na fakt ujawnionego w niej obecnie właściciela;</w:t>
        <w:br w:type="textWrapping"/>
        <w:t xml:space="preserve">– wypisu aktu notarialnego pełnomocnictwa z dnia [data], sporządzonego przez notariusza [imię i nazwisko notariusza], Rep. A nr [numer repertorium], na fakt zakresu i treści pełnomocnictwa udzielonego przez </w:t>
      </w:r>
      <w:r w:rsidDel="00000000" w:rsidR="00000000" w:rsidRPr="00000000">
        <w:rPr>
          <w:b w:val="1"/>
          <w:rtl w:val="0"/>
        </w:rPr>
        <w:t xml:space="preserve">Janinę Nowak</w:t>
      </w:r>
      <w:r w:rsidDel="00000000" w:rsidR="00000000" w:rsidRPr="00000000">
        <w:rPr>
          <w:rtl w:val="0"/>
        </w:rPr>
        <w:t xml:space="preserve"> – poprzednią właścicielkę – na rzecz </w:t>
      </w:r>
      <w:r w:rsidDel="00000000" w:rsidR="00000000" w:rsidRPr="00000000">
        <w:rPr>
          <w:b w:val="1"/>
          <w:rtl w:val="0"/>
        </w:rPr>
        <w:t xml:space="preserve">Tomasza Barana</w:t>
      </w:r>
      <w:r w:rsidDel="00000000" w:rsidR="00000000" w:rsidRPr="00000000">
        <w:rPr>
          <w:rtl w:val="0"/>
        </w:rPr>
        <w:t xml:space="preserve">;</w:t>
        <w:br w:type="textWrapping"/>
        <w:t xml:space="preserve">– wypisu aktu poświadczenia dziedziczenia sporządzonego w dniu [data] przez notariusza [imię i nazwisko notariusza], Rep. A nr [numer], na fakt dziedziczenia spadku po zmarłej </w:t>
      </w:r>
      <w:r w:rsidDel="00000000" w:rsidR="00000000" w:rsidRPr="00000000">
        <w:rPr>
          <w:b w:val="1"/>
          <w:rtl w:val="0"/>
        </w:rPr>
        <w:t xml:space="preserve">Janinie Nowak</w:t>
      </w:r>
      <w:r w:rsidDel="00000000" w:rsidR="00000000" w:rsidRPr="00000000">
        <w:rPr>
          <w:rtl w:val="0"/>
        </w:rPr>
        <w:t xml:space="preserve"> przez powódkę;</w:t>
        <w:br w:type="textWrapping"/>
        <w:t xml:space="preserve">– odpisu umowy sprzedaży nieruchomości z dnia [data], sporządzonej przed notariuszem [imię i nazwisko notariusza], Rep. A nr [numer], na fakt przeniesienia własności nieruchomości przez </w:t>
      </w:r>
      <w:r w:rsidDel="00000000" w:rsidR="00000000" w:rsidRPr="00000000">
        <w:rPr>
          <w:b w:val="1"/>
          <w:rtl w:val="0"/>
        </w:rPr>
        <w:t xml:space="preserve">Tomasza Barana</w:t>
      </w:r>
      <w:r w:rsidDel="00000000" w:rsidR="00000000" w:rsidRPr="00000000">
        <w:rPr>
          <w:rtl w:val="0"/>
        </w:rPr>
        <w:t xml:space="preserve"> na rzecz pozwanej spółki;</w:t>
        <w:br w:type="textWrapping"/>
        <w:t xml:space="preserve">– wypisu z dokumentacji medycznej Szpitala Wojewódzkiego w Gdańsku oraz z Kliniki Psychiatrycznej w Sopocie – na fakt stanu zdrowia psychicznego Janiny Nowak w okresie udzielania pełnomocnictwa;</w:t>
        <w:br w:type="textWrapping"/>
        <w:t xml:space="preserve">– opinii biegłego sądowego z zakresu psychiatrii na okoliczność świadomości i zdolności rozumienia znaczenia czynności prawnych przez Janinę Nowak w chwili udzielania pełnomocnictwa Tomaszowi Baranowi;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wydanie wyroku, który będzie nakazywał sprostowanie treści księgi wieczystej w sposób wskazany w pkt 1, z rygorem natychmiastowej wykonalności – w razie spełnienia przesłanek z art. 339 k.p.c.;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udzielenie zabezpieczenia powództwa poprzez wpis ostrzeżenia w dziale III księgi wieczystej nr [numer KW] o toczącym się postępowaniu z art. 10 ust. 1 ustawy o księgach wieczystych i hipotece oraz o zakazie zbywania lub obciążania nieruchomości przez pozwaną spółkę do czasu prawomocnego zakończenia sprawy;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zasądzenie od pozwanej na rzecz powódki kosztów procesu, w tym kosztów zastępstwa procesowego według norm przepisanych.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Uzasadnienie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Stan faktyczny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Sąd Rejonowy w Gdyni, Wydział Ksiąg Wieczystych, prowadzi księgę wieczystą nr [numer KW] dla nieruchomości położonej w Gdyni przy ul. Morskiej 215, stanowiącej działkę ewidencyjną nr 145/12 o powierzchni 0,42 ha, niezabudowaną, oznaczoną jako teren mieszkaniowy (B).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Właścicielką przedmiotowej nieruchomości była </w:t>
      </w:r>
      <w:r w:rsidDel="00000000" w:rsidR="00000000" w:rsidRPr="00000000">
        <w:rPr>
          <w:b w:val="1"/>
          <w:rtl w:val="0"/>
        </w:rPr>
        <w:t xml:space="preserve">Janina Nowak</w:t>
      </w:r>
      <w:r w:rsidDel="00000000" w:rsidR="00000000" w:rsidRPr="00000000">
        <w:rPr>
          <w:rtl w:val="0"/>
        </w:rPr>
        <w:t xml:space="preserve">, która nabyła ją na podstawie aktu notarialnego sprzedaży z dnia [data], Rep. A nr [numer repertorium], sporządzonego przez notariusza [imię i nazwisko notariusza].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Dowód: wypis aktu notarialnego z dnia [data] – na fakt nabycia nieruchomości przez Janinę Nowak.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dniu [data] Janina Nowak udzieliła swojemu znajomemu, </w:t>
      </w:r>
      <w:r w:rsidDel="00000000" w:rsidR="00000000" w:rsidRPr="00000000">
        <w:rPr>
          <w:b w:val="1"/>
          <w:rtl w:val="0"/>
        </w:rPr>
        <w:t xml:space="preserve">Tomaszowi Baranowi</w:t>
      </w:r>
      <w:r w:rsidDel="00000000" w:rsidR="00000000" w:rsidRPr="00000000">
        <w:rPr>
          <w:rtl w:val="0"/>
        </w:rPr>
        <w:t xml:space="preserve">, pełnomocnictwa notarialnego o szerokim zakresie upoważniającym go do rozporządzania jej nieruchomością w całości. Pełnomocnictwo to zostało opatrzone klauzulą „na wypadek śmierci”, co miało rzekomo umożliwiać wykonywanie uprawnień także po jej zgonie.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Dowód: wypis pełnomocnictwa z dnia [data], sporządzonego przez notariusza [imię i nazwisko], Rep. A nr [numer] – na fakt treści i zakresu pełnomocnictwa.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chwili udzielania pełnomocnictwa Janina Nowak znajdowała się w złym stanie zdrowia. Od kilku lat leczyła się psychiatrycznie z powodu postępującego otępienia oraz zaburzeń poznawczych. Z tego względu miała istotnie ograniczoną zdolność do właściwego rozumienia i oceny znaczenia podejmowanych czynności prawnych.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Dowód: dokumentacja medyczna Szpitala Wojewódzkiego w Gdańsku i Kliniki Psychiatrycznej w Sopocie – na fakt stanu zdrowia powódki.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dniu [data] Janina Nowak zmarła. Jedyną jej spadkobierczynią ustawową jest powódka, </w:t>
      </w:r>
      <w:r w:rsidDel="00000000" w:rsidR="00000000" w:rsidRPr="00000000">
        <w:rPr>
          <w:b w:val="1"/>
          <w:rtl w:val="0"/>
        </w:rPr>
        <w:t xml:space="preserve">Alicja Nowak</w:t>
      </w:r>
      <w:r w:rsidDel="00000000" w:rsidR="00000000" w:rsidRPr="00000000">
        <w:rPr>
          <w:rtl w:val="0"/>
        </w:rPr>
        <w:t xml:space="preserve">, co wynika z aktu poświadczenia dziedziczenia z dnia [data], Rep. A nr [numer].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Dowód: wypis aktu poświadczenia dziedziczenia – na fakt dziedziczenia po Janinie Nowak.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 śmierci mocodawczyni, w dniu [data], Tomasz Baran działając w jej imieniu, zawarł z pozwaną spółką </w:t>
      </w:r>
      <w:r w:rsidDel="00000000" w:rsidR="00000000" w:rsidRPr="00000000">
        <w:rPr>
          <w:b w:val="1"/>
          <w:rtl w:val="0"/>
        </w:rPr>
        <w:t xml:space="preserve">MARINEX Sp. z o.o.</w:t>
      </w:r>
      <w:r w:rsidDel="00000000" w:rsidR="00000000" w:rsidRPr="00000000">
        <w:rPr>
          <w:rtl w:val="0"/>
        </w:rPr>
        <w:t xml:space="preserve"> umowę sprzedaży opisanej nieruchomości za cenę [kwota] zł. W dacie tej umowy Tomasz Baran był wspólnikiem i członkiem zarządu pozwanej spółki.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Dowód: wypis umowy sprzedaży z dnia [data]; aktualny odpis z KRS pozwanej spółki – na fakt, że Tomasz Baran był jej udziałowcem i członkiem zarządu.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Sąd Rejonowy w Gdyni dokonał następnie wpisu własności na rzecz pozwanej spółki w dziale II księgi wieczystej. Do dnia wniesienia niniejszego pozwu stan ten nie uległ zmianie.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Dowód: aktualny odpis księgi wieczystej nr [numer KW] – na fakt treści ujawnionego wpisu.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Stan prawny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Podstawę żądania pozwu stanowi </w:t>
      </w:r>
      <w:r w:rsidDel="00000000" w:rsidR="00000000" w:rsidRPr="00000000">
        <w:rPr>
          <w:b w:val="1"/>
          <w:rtl w:val="0"/>
        </w:rPr>
        <w:t xml:space="preserve">art. 10 ustawy z dnia 6 lipca 1982 r. o księgach wieczystych i hipotece (Dz.U. z 2023 r. poz. 1464 ze zm.)</w:t>
      </w:r>
      <w:r w:rsidDel="00000000" w:rsidR="00000000" w:rsidRPr="00000000">
        <w:rPr>
          <w:rtl w:val="0"/>
        </w:rPr>
        <w:t xml:space="preserve">, zgodnie z którym osoba, której prawo nie jest wpisane w księdze wieczystej, albo której prawo jest wpisane błędnie bądź dotknięte wpisem nieistniejącego obciążenia lub ograniczenia, może żądać usunięcia niezgodności między treścią księgi wieczystej a rzeczywistym stanem prawnym.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ocenie powódki, wpis w dziale II księgi wieczystej nr [numer KW], ujawniający pozwaną spółkę </w:t>
      </w:r>
      <w:r w:rsidDel="00000000" w:rsidR="00000000" w:rsidRPr="00000000">
        <w:rPr>
          <w:b w:val="1"/>
          <w:rtl w:val="0"/>
        </w:rPr>
        <w:t xml:space="preserve">MARINEX Sp. z o.o.</w:t>
      </w:r>
      <w:r w:rsidDel="00000000" w:rsidR="00000000" w:rsidRPr="00000000">
        <w:rPr>
          <w:rtl w:val="0"/>
        </w:rPr>
        <w:t xml:space="preserve"> jako właściciela nieruchomości, jest niezgodny z rzeczywistym stanem prawnym.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8 i art. 922 § 1 k.c., zdolność prawna osoby fizycznej wygasa z chwilą śmierci, a prawa i obowiązki majątkowe zmarłego przechodzą z mocy prawa na jego spadkobierców. Skoro więc </w:t>
      </w:r>
      <w:r w:rsidDel="00000000" w:rsidR="00000000" w:rsidRPr="00000000">
        <w:rPr>
          <w:b w:val="1"/>
          <w:rtl w:val="0"/>
        </w:rPr>
        <w:t xml:space="preserve">Janina Nowak</w:t>
      </w:r>
      <w:r w:rsidDel="00000000" w:rsidR="00000000" w:rsidRPr="00000000">
        <w:rPr>
          <w:rtl w:val="0"/>
        </w:rPr>
        <w:t xml:space="preserve"> zmarła przed zawarciem umowy sprzedaży, jej pełnomocnik – Tomasz Baran – nie był już uprawniony do działania w jej imieniu. Wraz ze śmiercią mocodawcy wygasło również udzielone pełnomocnictwo.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utrwalonym orzecznictwem (por. wyrok Sądu Najwyższego z dnia 28 stycznia 2016 r., sygn. akt I CSK 77/15), pełnomocnictwo udzielone z klauzulą „na wypadek śmierci” nie zachowuje skuteczności, jeśli jego treść nie znajduje uzasadnienia w stosunku podstawowym istniejącym między stronami.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niniejszej sprawie pomiędzy Janiną Nowak a Tomaszem Baranem nie istniał żaden stosunek prawny, który mógłby stanowić podstawę udzielenia takiego pełnomocnictwa. Samo jego sporządzenie nastąpiło w okresie, gdy mocodawczyni była osobą poważnie chorą i niezdolną do w pełni świadomego podejmowania decyzji prawnych.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Powódka wskazuje zatem, że zarówno udzielenie pełnomocnictwa, jak i późniejsze rozporządzenie nieruchomością dokonane po śmierci mocodawczyni, były </w:t>
      </w:r>
      <w:r w:rsidDel="00000000" w:rsidR="00000000" w:rsidRPr="00000000">
        <w:rPr>
          <w:b w:val="1"/>
          <w:rtl w:val="0"/>
        </w:rPr>
        <w:t xml:space="preserve">nieważne</w:t>
      </w:r>
      <w:r w:rsidDel="00000000" w:rsidR="00000000" w:rsidRPr="00000000">
        <w:rPr>
          <w:rtl w:val="0"/>
        </w:rPr>
        <w:t xml:space="preserve"> na podstawie </w:t>
      </w:r>
      <w:r w:rsidDel="00000000" w:rsidR="00000000" w:rsidRPr="00000000">
        <w:rPr>
          <w:b w:val="1"/>
          <w:rtl w:val="0"/>
        </w:rPr>
        <w:t xml:space="preserve">art. 82 k.c.</w:t>
      </w:r>
      <w:r w:rsidDel="00000000" w:rsidR="00000000" w:rsidRPr="00000000">
        <w:rPr>
          <w:rtl w:val="0"/>
        </w:rPr>
        <w:t xml:space="preserve"> w zw. z </w:t>
      </w:r>
      <w:r w:rsidDel="00000000" w:rsidR="00000000" w:rsidRPr="00000000">
        <w:rPr>
          <w:b w:val="1"/>
          <w:rtl w:val="0"/>
        </w:rPr>
        <w:t xml:space="preserve">art. 104 § 1 k.c.</w:t>
      </w:r>
      <w:r w:rsidDel="00000000" w:rsidR="00000000" w:rsidRPr="00000000">
        <w:rPr>
          <w:rtl w:val="0"/>
        </w:rPr>
        <w:t xml:space="preserve">, gdyż czynność ta została dokonana przez osobę, która nie miała zdolności do świadomego wyrażenia woli, oraz przez osobę działającą bez umocowania.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Tym samym, umowa sprzedaży zawarta pomiędzy Tomaszem Baranem a pozwaną spółką nie mogła wywołać żadnych skutków prawnych względem powódki jako spadkobierczyni. Nabycie własności nieruchomości przez pozwaną jest pozorne i nie może korzystać z ochrony wynikającej z </w:t>
      </w:r>
      <w:r w:rsidDel="00000000" w:rsidR="00000000" w:rsidRPr="00000000">
        <w:rPr>
          <w:b w:val="1"/>
          <w:rtl w:val="0"/>
        </w:rPr>
        <w:t xml:space="preserve">rękojmi wiary publicznej ksiąg wieczystych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6 ust. 1 i 2 u.k.w.h., rękojmia nie chroni nabywcy działającego w złej wierze. Pozwana spółka działała w złej wierze, ponieważ w momencie nabycia nieruchomości była reprezentowana przez osobę – Tomasza Barana – która wiedziała, że Janina Nowak nie żyje, a pełnomocnictwo wygasło.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Ponadto Tomasz Baran był wspólnikiem oraz członkiem zarządu spółki, zatem jego wiedza o faktycznym stanie prawnym nieruchomości przypisywana jest całej spółce jako osobie prawnej (por. wyrok SN z dnia 14 maja 2004 r., III CK 496/02). Oznacza to, że spółka nie mogła być uznana za nabywcę działającego w dobrej wierze.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konsekwencji, treść księgi wieczystej jest niezgodna z rzeczywistym stanem prawnym, albowiem właścicielem nieruchomości pozostaje </w:t>
      </w:r>
      <w:r w:rsidDel="00000000" w:rsidR="00000000" w:rsidRPr="00000000">
        <w:rPr>
          <w:b w:val="1"/>
          <w:rtl w:val="0"/>
        </w:rPr>
        <w:t xml:space="preserve">powódka – Alicja Nowak</w:t>
      </w:r>
      <w:r w:rsidDel="00000000" w:rsidR="00000000" w:rsidRPr="00000000">
        <w:rPr>
          <w:rtl w:val="0"/>
        </w:rPr>
        <w:t xml:space="preserve">, jako jedyny spadkobierca ustawowy Janiny Nowak.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Treść żądania pozwu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Mając na uwadze powyższe, powódka wnosi o: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– nakazanie Sądowi Rejonowemu w Gdyni, Wydziałowi Ksiąg Wieczystych, dokonania wpisu w dziale II księgi wieczystej nr [numer KW] na rzecz </w:t>
      </w:r>
      <w:r w:rsidDel="00000000" w:rsidR="00000000" w:rsidRPr="00000000">
        <w:rPr>
          <w:b w:val="1"/>
          <w:rtl w:val="0"/>
        </w:rPr>
        <w:t xml:space="preserve">Alicji Nowak</w:t>
      </w:r>
      <w:r w:rsidDel="00000000" w:rsidR="00000000" w:rsidRPr="00000000">
        <w:rPr>
          <w:rtl w:val="0"/>
        </w:rPr>
        <w:t xml:space="preserve">, jako właścicielki nieruchomości,</w:t>
        <w:br w:type="textWrapping"/>
        <w:t xml:space="preserve">– jednoczesne wykreślenie jako właściciela pozwanej spółki </w:t>
      </w:r>
      <w:r w:rsidDel="00000000" w:rsidR="00000000" w:rsidRPr="00000000">
        <w:rPr>
          <w:b w:val="1"/>
          <w:rtl w:val="0"/>
        </w:rPr>
        <w:t xml:space="preserve">MARINEX Sp. z o.o.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Żądanie to odpowiada istocie powództwa z art. 10 u.k.w.h., które zmierza do przywrócenia zgodności pomiędzy treścią księgi wieczystej a rzeczywistym stanem prawnym.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Wniosek o zabezpieczenie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uwagi na fakt, że pozwana spółka pozostaje ujawniona jako właściciel nieruchomości, istnieje uzasadniona obawa, iż w toku postępowania dokona jej zbycia lub obciąży hipoteką. Takie działanie mogłoby poważnie utrudnić lub uniemożliwić wykonanie orzeczenia.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podstawie </w:t>
      </w:r>
      <w:r w:rsidDel="00000000" w:rsidR="00000000" w:rsidRPr="00000000">
        <w:rPr>
          <w:b w:val="1"/>
          <w:rtl w:val="0"/>
        </w:rPr>
        <w:t xml:space="preserve">art. 10 ust. 2 u.k.w.h. w zw. z art. 755 § 1 pkt 5 k.p.c.</w:t>
      </w:r>
      <w:r w:rsidDel="00000000" w:rsidR="00000000" w:rsidRPr="00000000">
        <w:rPr>
          <w:rtl w:val="0"/>
        </w:rPr>
        <w:t xml:space="preserve">, powódka wnosi o udzielenie zabezpieczenia poprzez: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nakazanie ujawnienia w dziale III księgi wieczystej nr [numer KW] ostrzeżenia o toczącym się postępowaniu o uzgodnienie treści księgi wieczystej z rzeczywistym stanem prawnym,</w:t>
        <w:br w:type="textWrapping"/>
        <w:t xml:space="preserve">– wprowadzenie zakazu zbywania i obciążania nieruchomości do czasu prawomocnego zakończenia postępowania.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Wpis ostrzeżenia o niezgodności treści księgi wieczystej z rzeczywistym stanem prawnym powoduje wyłączenie działania rękojmi wiary publicznej ksiąg wieczystych w zakresie objętym ostrzeżeniem, a tym samym zapewnia ochronę interesów powódki aż do czasu wydania wyroku.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Próba polubownego rozwiązania sporu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187 § 1 pkt 3 k.p.c., powódka oświadcza, że strony nie podejmowały próby mediacji ani innego pozasądowego sposobu rozwiązania sporu.</w:t>
        <w:br w:type="textWrapping"/>
        <w:t xml:space="preserve">W ocenie powódki, charakter dochodzonego roszczenia – dotyczący prawa własności nieruchomości i wpisu w księdze wieczystej – uniemożliwia jego skuteczne rozstrzygnięcie w drodze ugody.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Właściwość sądu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Właściwość miejscowa Sądu Okręgowego w Gdańsku wynika z położenia nieruchomości, której dotyczy niniejsze postępowanie (art. 38 § 1 k.p.c.).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 związku z powyższym wnoszę o: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uzgodnienie treści księgi wieczystej nr [numer KW] z rzeczywistym stanem prawnym poprzez nakazanie wykreślenia z działu II wpisu własności na rzecz pozwanej spółki </w:t>
      </w:r>
      <w:r w:rsidDel="00000000" w:rsidR="00000000" w:rsidRPr="00000000">
        <w:rPr>
          <w:b w:val="1"/>
          <w:rtl w:val="0"/>
        </w:rPr>
        <w:t xml:space="preserve">MARINEX Sp. z o.o.</w:t>
      </w:r>
      <w:r w:rsidDel="00000000" w:rsidR="00000000" w:rsidRPr="00000000">
        <w:rPr>
          <w:rtl w:val="0"/>
        </w:rPr>
        <w:t xml:space="preserve"> i wpisanie w to miejsce </w:t>
      </w:r>
      <w:r w:rsidDel="00000000" w:rsidR="00000000" w:rsidRPr="00000000">
        <w:rPr>
          <w:b w:val="1"/>
          <w:rtl w:val="0"/>
        </w:rPr>
        <w:t xml:space="preserve">Alicji Nowak</w:t>
      </w:r>
      <w:r w:rsidDel="00000000" w:rsidR="00000000" w:rsidRPr="00000000">
        <w:rPr>
          <w:rtl w:val="0"/>
        </w:rPr>
        <w:t xml:space="preserve">, jako właścicielki nieruchomości;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udzielenie zabezpieczenia roszczenia w sposób opisany powyżej;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zasądzenie od pozwanej na rzecz powódki kosztów postępowania sądowego, w tym kosztów zastępstwa procesowego według norm przepisanych.</w:t>
      </w:r>
    </w:p>
    <w:p w:rsidR="00000000" w:rsidDel="00000000" w:rsidP="00000000" w:rsidRDefault="00000000" w:rsidRPr="00000000" w14:paraId="00000038">
      <w:pPr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</w:t>
        <w:br w:type="textWrapping"/>
      </w:r>
      <w:r w:rsidDel="00000000" w:rsidR="00000000" w:rsidRPr="00000000">
        <w:rPr>
          <w:i w:val="1"/>
          <w:rtl w:val="0"/>
        </w:rPr>
        <w:t xml:space="preserve">(podpis pełnomocnika – radca prawny Karol Mierzejewski)</w:t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Załączniki: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pełny księgi wieczystej nr [numer KW];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Wypis aktu notarialnego sprzedaży z dnia [data];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Wypis aktu notarialnego pełnomocnictwa z dnia [data];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Wypis aktu poświadczenia dziedziczenia z dnia [data];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Dokumentacja medyczna Janiny Nowak – 2 egzemplarze (Szpital Wojewódzki i Klinika Psychiatryczna);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aktualny KRS pozwanej spółki;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Dowód uiszczenia opłaty sądowej;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Pełnomocnictwo procesowe.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