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Gdynia, dnia [.................] roku</w:t>
      </w:r>
    </w:p>
    <w:p>
      <w:r>
        <w:t>Sąd Rejonowy w Gdyni</w:t>
        <w:br/>
        <w:t>Wydział II Cywilny</w:t>
        <w:br/>
        <w:t>ul. [..................................................]</w:t>
        <w:br/>
        <w:t>81-[....] Gdynia</w:t>
      </w:r>
    </w:p>
    <w:p>
      <w:r>
        <w:br/>
        <w:t>Powód: [Imię i nazwisko powoda]</w:t>
        <w:br/>
        <w:t>reprezentowany przez</w:t>
        <w:br/>
        <w:t>r. pr. [Imię i nazwisko pełnomocnika powoda]</w:t>
        <w:br/>
        <w:t>Kancelaria Radcy Prawnego [Nazwa kancelarii]</w:t>
        <w:br/>
        <w:t>ul. [..................................................]</w:t>
        <w:br/>
        <w:t>81-[....] Gdynia</w:t>
      </w:r>
    </w:p>
    <w:p>
      <w:r>
        <w:br/>
        <w:t>Pozwany: [Imię i nazwisko pozwanego]</w:t>
        <w:br/>
        <w:t>reprezentowany przez</w:t>
        <w:br/>
        <w:t>adw. [Imię i nazwisko pełnomocnika pozwanego]</w:t>
        <w:br/>
        <w:t>Kancelaria Adwokacka [Nazwa kancelarii]</w:t>
        <w:br/>
        <w:t>ul. [..................................................]</w:t>
        <w:br/>
        <w:t>80-[....] Gdańsk</w:t>
      </w:r>
    </w:p>
    <w:p>
      <w:pPr/>
      <w:r>
        <w:br/>
        <w:t>Sygn. akt II C [....]/[....]</w:t>
      </w:r>
    </w:p>
    <w:p>
      <w:pPr>
        <w:pStyle w:val="Heading1"/>
      </w:pPr>
      <w:r>
        <w:t>PISMO PROCESOWE POZWANEGO</w:t>
      </w:r>
    </w:p>
    <w:p>
      <w:r>
        <w:t>zawierające zarzuty do opinii biegłego sądowego</w:t>
      </w:r>
    </w:p>
    <w:p>
      <w:r>
        <w:t>Działając w imieniu pozwanego, na podstawie pełnomocnictwa załączonego do akt sprawy, w odpowiedzi na zobowiązanie Sądu z dnia [.................] r. (doręczone w dniu [.................] r.), wnoszę niniejszym zarzuty do opinii biegłego sądowego z zakresu szacowania wartości nieruchomości gruntowych z dnia [.................] r., której odpis otrzymałem w dniu [.................] r.</w:t>
        <w:br/>
        <w:br/>
        <w:t>Wnoszę o:</w:t>
        <w:br/>
        <w:t>1. zobowiązanie biegłego do złożenia pisemnej opinii uzupełniającej,</w:t>
        <w:br/>
        <w:t>2. odniesienie się w tej opinii do niżej wskazanych zastrzeżeń,</w:t>
        <w:br/>
        <w:t>3. dopuszczenie możliwości zadania biegłemu dalszych pytań po uzupełnieniu opinii.</w:t>
      </w:r>
    </w:p>
    <w:p>
      <w:pPr>
        <w:pStyle w:val="Heading2"/>
      </w:pPr>
      <w:r>
        <w:t>UZASADNIENIE</w:t>
      </w:r>
    </w:p>
    <w:p>
      <w:r>
        <w:t>W ocenie pozwanego opinia biegłego została opracowana z naruszeniem standardów zawodowych rzeczoznawców majątkowych oraz w sposób niezgodny z przepisami ustawy z dnia 21 sierpnia 1997 r. o gospodarce nieruchomościami oraz rozporządzenia Ministra Rozwoju i Technologii z dnia 5 września 2023 r. w sprawie wyceny nieruchomości.</w:t>
      </w:r>
    </w:p>
    <w:p>
      <w:r>
        <w:t>Zgodnie z § 42 ust. 1 wskazanego rozporządzenia, w przypadku określania wartości nieruchomości gruntowej niezabudowanej dla potrzeb ustalenia ceny lub aktualizacji opłat z tytułu użytkowania wieczystego, należy zastosować podejście porównawcze, z zachowaniem zasad określonych w § 30 ust. 4 i 5. Biegły w sporządzonej opinii nie zastosował tego podejścia w sposób prawidłowy, co doprowadziło do błędnych wyników wyceny.</w:t>
      </w:r>
    </w:p>
    <w:p>
      <w:pPr>
        <w:pStyle w:val="Heading3"/>
      </w:pPr>
      <w:r>
        <w:t>Nieprawidłowy dobór nieruchomości porównawczych</w:t>
      </w:r>
    </w:p>
    <w:p>
      <w:r>
        <w:t>Biegły dobrał do analizy obiekty, które nie są rzeczywiście podobne do nieruchomości będącej przedmiotem wyceny. Wśród nich znalazły się działki zabudowane oraz lokale mieszkalne, co stoi w sprzeczności z celem opinii, obejmującym nieruchomość niezabudowaną. Takie działanie jest niezgodne z § 5 ust. 4 i 5 rozporządzenia, który wyraźnie wyklucza uwzględnianie transakcji przymusowych, w tym sprzedaży w trybie egzekucyjnym.</w:t>
      </w:r>
    </w:p>
    <w:p>
      <w:pPr>
        <w:pStyle w:val="Heading3"/>
      </w:pPr>
      <w:r>
        <w:t>Brak przeprowadzenia oględzin nieruchomości</w:t>
      </w:r>
    </w:p>
    <w:p>
      <w:r>
        <w:t>Z opinii nie wynika, aby biegły dokonał oględzin nieruchomości porównywanych ani przedmiotowej nieruchomości, co stanowi uchybienie wymogom § 3 ust. 1 rozporządzenia. Jeśli biegły uznał, że przeprowadzenie oględzin nie jest konieczne, powinien był uzasadnić tę decyzję (§ 3 ust. 2 rozporządzenia).</w:t>
      </w:r>
    </w:p>
    <w:p>
      <w:pPr>
        <w:pStyle w:val="Heading3"/>
      </w:pPr>
      <w:r>
        <w:t>Nieaktualne dane rynkowe</w:t>
      </w:r>
    </w:p>
    <w:p>
      <w:r>
        <w:t>Zestawienie transakcji, na których biegły oparł wycenę, obejmuje sprzedaże dokonane ponad dwa lata przed datą sporządzenia opinii, co narusza § 5 ust. 1 rozporządzenia wymagający, aby do porównań przyjmować transakcje możliwie najnowsze.</w:t>
      </w:r>
    </w:p>
    <w:p>
      <w:pPr>
        <w:pStyle w:val="Heading3"/>
      </w:pPr>
      <w:r>
        <w:t>Uchybienia metodyczne</w:t>
      </w:r>
    </w:p>
    <w:p>
      <w:r>
        <w:t>W opinii zastosowano metodę porównywania nieruchomości parami, jednak biegły posłużył się jedynie dwiema nieruchomościami, podczas gdy przepisy (§ 8 ust. 1 rozporządzenia) wskazują na konieczność użycia co najmniej trzech dla zapewnienia reprezentatywności wyników.</w:t>
      </w:r>
    </w:p>
    <w:p>
      <w:pPr>
        <w:pStyle w:val="Heading3"/>
      </w:pPr>
      <w:r>
        <w:t>Brak spójności w uzasadnieniu</w:t>
      </w:r>
    </w:p>
    <w:p>
      <w:r>
        <w:t>Biegły nie przedstawił logicznego uzasadnienia dla przyjętych korekt wartości ani dla przyjęcia współczynników porównawczych, co czyni opinię wewnętrznie niespójną i trudną do weryfikacji.</w:t>
      </w:r>
    </w:p>
    <w:p>
      <w:r>
        <w:t>W świetle powyższego należy uznać, że sporządzony operat szacunkowy nie spełnia wymogów rzetelności, kompletności i zgodności z przepisami prawa, co istotnie ogranicza jego wartość dowodową w niniejszym postępowaniu.</w:t>
        <w:br/>
        <w:br/>
        <w:t>Wobec tego wnoszę jak na wstępie.</w:t>
      </w:r>
    </w:p>
    <w:p>
      <w:r>
        <w:t>Na podstawie art. 132 § 1 k.p.c. oświadczam, że odpis niniejszego pisma został doręczony pełnomocnikowi powoda.</w:t>
        <w:br/>
        <w:br/>
        <w:t>adw. [Imię i nazwisko pełnomocnika pozwanego]</w:t>
        <w:br/>
        <w:t>(podpis własnoręczny)</w:t>
      </w:r>
    </w:p>
    <w:p>
      <w:pPr>
        <w:pStyle w:val="ListBullet"/>
      </w:pPr>
      <w:r>
        <w:t>Załączniki:</w:t>
      </w:r>
    </w:p>
    <w:p>
      <w:r>
        <w:t>1. Odpis pisma dla biegłego sądowego</w:t>
      </w:r>
    </w:p>
    <w:p>
      <w:r>
        <w:t>2. Dowód doręczenia pisma stronie przeciwnej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