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Radom, dnia [....................]</w:t>
      </w:r>
    </w:p>
    <w:p>
      <w:r>
        <w:t>Sąd Rejonowy w Radomiu</w:t>
        <w:br/>
        <w:t>Wydział V Gospodarczy</w:t>
        <w:br/>
        <w:t>ul. Warszawska 12</w:t>
        <w:br/>
        <w:t>26-600 Radom</w:t>
      </w:r>
    </w:p>
    <w:p>
      <w:r>
        <w:t>Powód: [Andrzej Nowacki]</w:t>
        <w:br/>
        <w:t>reprezentowany przez adw. [Martę Zielińską]</w:t>
        <w:br/>
        <w:br/>
        <w:t>Pozwany: [Michał Drzewiecki]</w:t>
        <w:br/>
        <w:br/>
        <w:t>Sygn. akt: [....................]</w:t>
      </w:r>
    </w:p>
    <w:p>
      <w:pPr>
        <w:pStyle w:val="Heading1"/>
      </w:pPr>
      <w:r>
        <w:t>PISMO PROCESOWE</w:t>
      </w:r>
    </w:p>
    <w:p>
      <w:r>
        <w:t>Działając w imieniu powoda, na podstawie załączonego do akt pełnomocnictwa, w odpowiedzi na otrzymane w dniu [....................] pismo procesowe stanowiące odpowiedź na pozew, niniejszym:</w:t>
      </w:r>
    </w:p>
    <w:p>
      <w:r>
        <w:t>a) podtrzymuję w całości żądanie pozwu i wnoszę o zasądzenie od pozwanego na rzecz powoda kwoty 4.200 zł wraz z ustawowymi odsetkami za opóźnienie od dnia [.................] do dnia zapłaty oraz o zasądzenie od pozwanego kosztów postępowania,</w:t>
      </w:r>
    </w:p>
    <w:p>
      <w:r>
        <w:t>b) wnoszę o oddalenie wniosków dowodowych zawartych w odpowiedzi na pozew, w tym w szczególności o przesłuchanie świadków [Jana Wilczyńskiego] i [Pawła Lubińskiego] oraz dowodu z przesłuchania stron – jako nieistotnych i niedopuszczalnych w świetle treści art. 227 k.p.c.</w:t>
      </w:r>
    </w:p>
    <w:p>
      <w:pPr>
        <w:pStyle w:val="Heading1"/>
      </w:pPr>
      <w:r>
        <w:t>UZASADNIENIE</w:t>
      </w:r>
    </w:p>
    <w:p>
      <w:r>
        <w:br/>
        <w:t>Odnosząc się do zarzutów i twierdzeń pozwanego zawartych w odpowiedzi na pozew, należy wskazać, że pozwany nie kwestionuje faktu zawarcia przez strony umowy o wykonanie prac remontowych w lokalu przy ul. [Słonecznej 45 w Radomiu], ani wykonania przez powoda umówionego zakresu robót.</w:t>
        <w:br/>
        <w:br/>
        <w:t>Pozwany potwierdza także, że zgodnie z postanowieniami umowy z dnia [12 marca 2024 r.] powodowi należało się wynagrodzenie w wysokości 4.200 zł brutto.</w:t>
        <w:br/>
        <w:br/>
        <w:t>Z treści odpowiedzi na pozew wynika, iż pozwany ograniczył swoją obronę do podniesienia zarzutu potrącenia z wierzytelnością dochodzoną pozwem, twierdząc, że przysługuje mu wobec powoda roszczenie z tytułu rzekomych kosztów usunięcia wad po zakończeniu prac.</w:t>
        <w:br/>
        <w:br/>
        <w:t>Na poparcie tego twierdzenia pozwany złożył wniosek o przeprowadzenie dowodu z przesłuchania świadków oraz z dokumentów, które – w jego ocenie – mają potwierdzać poniesienie tych kosztów.</w:t>
        <w:br/>
        <w:br/>
        <w:t>Należy jednak podkreślić, iż przed wniesieniem niniejszego pisma pozwany nie złożył oświadczenia o potrąceniu swojej wierzytelności z wierzytelnością dochodzoną przez powoda, co już samo w sobie uniemożliwia skuteczne powołanie się na ten zarzut w toku niniejszego postępowania.</w:t>
        <w:br/>
        <w:br/>
        <w:t>Zgodnie z treścią art. 203¹ § 1 pkt 1 k.p.c., zarzut potrącenia może zostać skutecznie podniesiony jedynie wówczas, gdy wierzytelność pozwanego pochodzi z tego samego stosunku prawnego co wierzytelność dochodzona pozwem, albo gdy wierzytelność ta jest niesporna i potwierdzona prawomocnym orzeczeniem, ugodą sądową lub innym dokumentem stwierdzającym jej uznanie przez powoda.</w:t>
        <w:br/>
        <w:br/>
        <w:t>W rozpoznawanej sprawie pozwany powołuje się na wierzytelność wynikającą z innego stosunku prawnego – mianowicie z domniemanego nienależytego wykonania robót remontowych w innym zakresie niż ten, który jest przedmiotem roszczenia powoda.</w:t>
        <w:br/>
        <w:br/>
        <w:t>Wierzytelność ta jest przy tym sporna – powód zaprzecza, aby prace zostały wykonane wadliwie lub niezgodnie z umową. Wskazuje, że wszelkie uwagi pozwanego dotyczące jakości wykonania robót zostały zgłoszone po odbiorze końcowym, a więc w momencie, gdy powód nie miał już możliwości ingerencji w przedmiot umowy.</w:t>
        <w:br/>
        <w:br/>
        <w:t>Na poparcie swoich twierdzeń powód przedkłada:</w:t>
        <w:br/>
        <w:t>Dowód: protokół odbioru prac z dnia [25 marca 2024 r.], dokumentacja fotograficzna lokalu po zakończeniu robót.</w:t>
        <w:br/>
        <w:br/>
        <w:t>W konsekwencji, brak jest podstaw do uznania, że przedstawiona do potrącenia wierzytelność spełnia przesłanki z art. 203¹ § 1 k.p.c. – nie pochodzi z tego samego stosunku prawnego, jest sporna, a ponadto nie została udokumentowana w sposób wymagany przez przepisy prawa.</w:t>
        <w:br/>
        <w:br/>
        <w:t>Z tych względów zarzut potrącenia nie może wywołać skutku prawnego w postaci umorzenia wzajemnych wierzytelności stron, ani też prowadzić do oddalenia powództwa w jakiejkolwiek części.</w:t>
        <w:br/>
        <w:br/>
        <w:t>Wobec powyższego, powód wnosi o oddalenie wniosków dowodowych pozwanego zmierzających do wykazania zasadności rzekomej wierzytelności z tytułu wad wykonania robót, jako nieistotnych dla rozstrzygnięcia niniejszej sprawy.</w:t>
        <w:br/>
      </w:r>
    </w:p>
    <w:p>
      <w:r>
        <w:br/>
        <w:t>adw. Marta Zielińska</w:t>
      </w:r>
    </w:p>
    <w:p>
      <w:pPr>
        <w:pStyle w:val="Heading1"/>
      </w:pPr>
      <w:r>
        <w:t>Załączniki:</w:t>
      </w:r>
    </w:p>
    <w:p>
      <w:r>
        <w:t>1. Dowód nadania odpisu niniejszego pisma pełnomocnikowi pozwanego (list polecony).</w:t>
      </w:r>
    </w:p>
    <w:p>
      <w:r>
        <w:t>2. Protokół odbioru prac z dnia [25 marca 2024 r.].</w:t>
      </w:r>
    </w:p>
    <w:p>
      <w:r>
        <w:t>3. Dokumentacja fotograficzna lokalu po zakończeniu robót.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