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SKARGA KASACYJNA</w:t>
      </w:r>
    </w:p>
    <w:p>
      <w:r>
        <w:t>Warszawa, dnia 12 sierpnia 2025 r.</w:t>
        <w:br/>
      </w:r>
    </w:p>
    <w:p>
      <w:r>
        <w:t>Za pośrednictwem:</w:t>
        <w:br/>
        <w:t>Wojewódzkiego Sądu Administracyjnego w Poznaniu</w:t>
        <w:br/>
        <w:t>ul. Ratajczaka 10/12</w:t>
        <w:br/>
        <w:t>61-815 Poznań</w:t>
        <w:br/>
      </w:r>
    </w:p>
    <w:p>
      <w:r>
        <w:t>Do:</w:t>
        <w:br/>
        <w:t>Naczelnego Sądu Administracyjnego</w:t>
        <w:br/>
        <w:t>ul. Boduena 3/5</w:t>
        <w:br/>
        <w:t>00-011 Warszawa</w:t>
        <w:br/>
      </w:r>
    </w:p>
    <w:p>
      <w:r>
        <w:t>Sygnatura akt WSA: I SA/Po 753/25</w:t>
        <w:br/>
      </w:r>
    </w:p>
    <w:p>
      <w:r>
        <w:t>Skarżący:</w:t>
        <w:br/>
        <w:t>Marek Nowicki</w:t>
        <w:br/>
        <w:t>ul. Północna 22</w:t>
        <w:br/>
        <w:t>60-121 Poznań</w:t>
        <w:br/>
        <w:t>NIP: 789-123-45-67</w:t>
        <w:br/>
      </w:r>
    </w:p>
    <w:p>
      <w:r>
        <w:t>Pełnomocnik:</w:t>
        <w:br/>
        <w:t>adw. Anna Lis</w:t>
        <w:br/>
        <w:t>ul. Leśna 8/3</w:t>
        <w:br/>
        <w:t>60-001 Poznań</w:t>
        <w:br/>
        <w:t>numer wpisu na listę adwokatów: PO/1234</w:t>
        <w:br/>
      </w:r>
    </w:p>
    <w:p>
      <w:r>
        <w:t>Organ podatkowy:</w:t>
        <w:br/>
        <w:t>Dyrektor Izby Administracji Skarbowej w Poznaniu</w:t>
        <w:br/>
        <w:t>ul. Dolna Wilda 80</w:t>
        <w:br/>
        <w:t>61-501 Poznań</w:t>
        <w:br/>
      </w:r>
    </w:p>
    <w:p>
      <w:r>
        <w:t>Działając w imieniu Marka Nowickiego, na podstawie udzielonego pełnomocnictwa, na podstawie art. 173 § 1, art. 174 i art. 175 ustawy z dnia 30 sierpnia 2002 r. – Prawo o postępowaniu przed sądami administracyjnymi (Dz.U. z 2023 r. poz. 1634), wnoszę:</w:t>
        <w:br/>
      </w:r>
    </w:p>
    <w:p>
      <w:r>
        <w:t>skargę kasacyjną od wyroku Wojewódzkiego Sądu Administracyjnego w Poznaniu z dnia 12 lipca 2025 r., sygn. akt I SA/Po 753/25, doręczonego pełnomocnikowi skarżącego w dniu 15 lipca 2025 r.</w:t>
        <w:br/>
      </w:r>
    </w:p>
    <w:p>
      <w:r>
        <w:t>Wyrok zaskarżam w całości.</w:t>
        <w:br/>
      </w:r>
    </w:p>
    <w:p>
      <w:pPr>
        <w:pStyle w:val="Heading2"/>
      </w:pPr>
      <w:r>
        <w:t>Zarzuty skargi kasacyjnej</w:t>
        <w:br/>
      </w:r>
    </w:p>
    <w:p>
      <w:r>
        <w:t>Na podstawie art. 174 p.p.s.a. zaskarżonemu wyrokowi zarzucam:</w:t>
        <w:br/>
        <w:t>1. naruszenie prawa materialnego przez błędną wykładnię art. 86 ust. 1 ustawy z dnia 11 marca 2004 r. o podatku od towarów i usług (Dz.U. z 2024 r. poz. 361), polegającą na uznaniu, że skarżący nie miał prawa do odliczenia podatku VAT od zakupu usług doradczych,</w:t>
        <w:br/>
        <w:t>2. naruszenie przepisów postępowania, tj. art. 145 § 1 pkt 1 lit. c) p.p.s.a., mające istotny wpływ na wynik sprawy, poprzez oddalenie wniosku dowodowego skarżącego o przeprowadzenie dowodu z opinii biegłego, co uniemożliwiło wszechstronne wyjaśnienie stanu faktycznego.</w:t>
        <w:br/>
      </w:r>
    </w:p>
    <w:p>
      <w:pPr>
        <w:pStyle w:val="Heading2"/>
      </w:pPr>
      <w:r>
        <w:t>Wniosek</w:t>
        <w:br/>
      </w:r>
    </w:p>
    <w:p>
      <w:r>
        <w:t>Wnoszę o:</w:t>
        <w:br/>
        <w:t>1. uchylenie w całości zaskarżonego wyroku Wojewódzkiego Sądu Administracyjnego w Poznaniu z dnia 12 lipca 2025 r., sygn. akt I SA/Po 753/25, oraz przekazanie sprawy do ponownego rozpoznania temu sądowi,</w:t>
        <w:br/>
        <w:t>2. zasądzenie od organu podatkowego na rzecz skarżącego kosztów postępowania kasacyjnego, w tym kosztów zastępstwa procesowego według norm przepisanych.</w:t>
        <w:br/>
      </w:r>
    </w:p>
    <w:p>
      <w:pPr>
        <w:pStyle w:val="Heading2"/>
      </w:pPr>
      <w:r>
        <w:t>Uzasadnienie</w:t>
        <w:br/>
      </w:r>
    </w:p>
    <w:p>
      <w:r>
        <w:t>W uzasadnieniu skargi kasacyjnej należy wykazać, na czym polega naruszenie przepisów prawa przez sąd pierwszej instancji oraz w jaki sposób mogło to wpłynąć na rozstrzygnięcie sprawy.</w:t>
        <w:br/>
        <w:br/>
        <w:t>W ocenie skarżącego, sąd pierwszej instancji błędnie zinterpretował art. 86 ust. 1 ustawy o VAT, uznając, że usługi doradcze, z których skarżący korzystał, nie były związane z prowadzoną działalnością gospodarczą, co wykluczyło możliwość odliczenia podatku naliczonego. Ponadto, oddalenie wniosku dowodowego o opinię biegłego naruszyło prawo skarżącego do rzetelnego procesu i uniemożliwiło pełne wyjaśnienie sprawy.</w:t>
        <w:br/>
      </w:r>
    </w:p>
    <w:p>
      <w:r>
        <w:t>(podpis pełnomocnika)</w:t>
        <w:br/>
        <w:t>adw. Anna Lis</w:t>
        <w:br/>
      </w:r>
    </w:p>
    <w:p>
      <w:r>
        <w:t>Załączniki:</w:t>
        <w:br/>
        <w:t>1. odpis skargi kasacyjnej dla organu podatkowego</w:t>
        <w:br/>
        <w:t>2. pełnomocnictwo</w:t>
        <w:br/>
        <w:t>3. dowód uiszczenia opłaty sądowej</w:t>
        <w:br/>
        <w:t>4. odpis zaskarżonego wyroku WSA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