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[Miejscowość, data]</w:t>
      </w:r>
    </w:p>
    <w:p/>
    <w:p>
      <w:r>
        <w:t>Dane wnoszącego zażalenie:</w:t>
      </w:r>
    </w:p>
    <w:p>
      <w:r>
        <w:t>Imię i nazwisko / Pełna nazwa firmy:</w:t>
      </w:r>
    </w:p>
    <w:p>
      <w:r>
        <w:t>Adres zamieszkania / siedziby:</w:t>
      </w:r>
    </w:p>
    <w:p>
      <w:r>
        <w:t>NIP / PESEL:</w:t>
      </w:r>
    </w:p>
    <w:p>
      <w:r>
        <w:t>Adres e-mail / telefon (opcjonalnie):</w:t>
      </w:r>
    </w:p>
    <w:p/>
    <w:p>
      <w:r>
        <w:t>Do:</w:t>
      </w:r>
    </w:p>
    <w:p>
      <w:r>
        <w:t>Naczelnik Urzędu Skarbowego / Celno-Skarbowego</w:t>
      </w:r>
    </w:p>
    <w:p>
      <w:r>
        <w:t>[właściwy urząd, który wydał postanowienie]</w:t>
      </w:r>
    </w:p>
    <w:p>
      <w:r>
        <w:t>Adres urzędu:</w:t>
      </w:r>
    </w:p>
    <w:p/>
    <w:p>
      <w:r>
        <w:t>Sygnatura sprawy: [tu wpisz nr sprawy / decyzji / postanowienia]</w:t>
      </w:r>
    </w:p>
    <w:p/>
    <w:p>
      <w:r>
        <w:rPr>
          <w:b/>
        </w:rPr>
        <w:t>ZAŻALENIE</w:t>
        <w:br/>
        <w:t>na postanowienie o wyłączeniu jawności dokumentów z akt sprawy</w:t>
      </w:r>
    </w:p>
    <w:p/>
    <w:p>
      <w:r>
        <w:t>Działając na podstawie art. 236 § 1 w zw. z art. 179 § 1 ustawy z dnia 29 sierpnia 1997 r. – Ordynacja podatkowa (t.j. Dz. U. z 2023 r., poz. 2383 ze zm.), wnoszę zażalenie na postanowienie Naczelnika Urzędu Skarbowego / Celno-Skarbowego z dnia [data postanowienia], sygn. akt [nr sprawy], w sprawie wyłączenia jawności dokumentów z akt postępowania dotyczącego [krótko określ przedmiot sprawy, np. kontroli podatkowej VAT za 2024 rok].</w:t>
      </w:r>
    </w:p>
    <w:p/>
    <w:p>
      <w:pPr/>
      <w:r>
        <w:t>Wnoszę o:</w:t>
      </w:r>
    </w:p>
    <w:p>
      <w:pPr>
        <w:pStyle w:val="ListNumber"/>
      </w:pPr>
      <w:r>
        <w:t>1. Uchylenie zaskarżonego postanowienia w całości / w części (jeżeli dotyczy tylko wybranych dokumentów).</w:t>
      </w:r>
    </w:p>
    <w:p>
      <w:pPr>
        <w:pStyle w:val="ListNumber"/>
      </w:pPr>
      <w:r>
        <w:t>2. Dopuszczenie mnie do wglądu do pełnej treści dokumentów wyłączonych z jawności, ewentualnie udostępnienie zanonimizowanych kopii, w których anonimizacja będzie ograniczona wyłącznie do informacji nieistotnych dla sprawy.</w:t>
      </w:r>
    </w:p>
    <w:p/>
    <w:p>
      <w:r>
        <w:rPr>
          <w:b/>
        </w:rPr>
        <w:t>Uzasadnienie:</w:t>
      </w:r>
    </w:p>
    <w:p>
      <w:r>
        <w:t>Postanowienie o wyłączeniu jawności dokumentów narusza moje prawo do czynnego udziału w postępowaniu podatkowym oraz prawo do obrony, wynikające z art. 120, 121 § 1, art. 122 i art. 187 § 1 Ordynacji podatkowej.</w:t>
        <w:br/>
        <w:br/>
        <w:t>W ocenie wnoszącego, organ podatkowy:</w:t>
        <w:br/>
        <w:t>- nie wykazał w sposób szczegółowy, które fragmenty dokumentów i dlaczego podlegają wyłączeniu z jawności;</w:t>
        <w:br/>
        <w:t>- posłużył się ogólnymi stwierdzeniami o „interesie publicznym”, „ochronie danych osobowych” lub „dobru osób trzecich”, nie precyzując, jakie konkretnie dobro jest chronione;</w:t>
        <w:br/>
        <w:t>- wyłączył z jawności dokumenty istotne dla rozstrzygnięcia sprawy lub potencjalnie działające na moją korzyść;</w:t>
        <w:br/>
        <w:t>- nie przeanalizował, czy wyłączone informacje faktycznie stanowią dane niejawne w rozumieniu art. 179 § 1 Ordynacji podatkowej;</w:t>
        <w:br/>
        <w:t>- nie odniósł się indywidualnie do każdego z dokumentów objętych postanowieniem.</w:t>
        <w:br/>
        <w:br/>
        <w:t>Zgodnie z orzecznictwem sądów administracyjnych, wyłączenie jawności dokumentów z akt sprawy to wyjątek, który musi być precyzyjnie i szczegółowo uzasadniony na tle konkretnego stanu faktycznego (por. wyrok NSA z 28.09.2016 r., I FSK 770/16; wyrok WSA w Warszawie z 30.01.2023 r., III SA/Wa 2655/22).</w:t>
        <w:br/>
        <w:br/>
        <w:t>W szczególności wnoszący zwraca uwagę, że:</w:t>
        <w:br/>
        <w:t>- Ochrona danych osobowych (np. dane spółek z o.o., adresy, numery NIP, informacje publiczne) nie zawsze stanowi interes publiczny, zwłaszcza gdy informacje te są jawne w rejestrach publicznych (np. KRS).</w:t>
        <w:br/>
        <w:t>- Nie wskazano, jakie dane i w jakim zakresie wyłączono z jawności, przez co uniemożliwiono stronie realną kontrolę nad prawidłowością anonimizacji.</w:t>
        <w:br/>
        <w:t>- Wyłączenie całych dokumentów lub ich części może uniemożliwiać mi wykazanie okoliczności istotnych dla rozstrzygnięcia sprawy i stanowić naruszenie zasady prawdy obiektywnej oraz prawa do obrony.</w:t>
        <w:br/>
        <w:br/>
        <w:t>W związku z powyższym wnoszę o uchylenie postanowienia i ponowne, indywidualne rozpatrzenie sprawy wyłączenia jawności każdego dokumentu z osobna, przy uwzględnieniu mojego prawa do czynnego udziału w postępowaniu.</w:t>
      </w:r>
    </w:p>
    <w:p/>
    <w:p>
      <w:r>
        <w:t>Załączniki:</w:t>
      </w:r>
    </w:p>
    <w:p>
      <w:r>
        <w:t>- Kopia zaskarżonego postanowienia</w:t>
      </w:r>
    </w:p>
    <w:p>
      <w:r>
        <w:t>- [opcjonalnie] Kopie innych istotnych dokumentów</w:t>
      </w:r>
    </w:p>
    <w:p/>
    <w:p>
      <w:r>
        <w:t>Podpis:</w:t>
      </w:r>
    </w:p>
    <w:p>
      <w:r>
        <w:t>[podpis wnoszącego lub pełnomocnika]</w:t>
      </w:r>
    </w:p>
    <w:p/>
    <w:p>
      <w:pPr/>
      <w:r>
        <w:t>Wskazówki praktyczne:</w:t>
      </w:r>
    </w:p>
    <w:p>
      <w:r>
        <w:t>- Jeżeli korzystasz z pełnomocnika, dołącz pełnomocnictwo.</w:t>
      </w:r>
    </w:p>
    <w:p>
      <w:r>
        <w:t>- Jeśli zażalenie dotyczy tylko części dokumentów, precyzyjnie wskaż, których.</w:t>
      </w:r>
    </w:p>
    <w:p>
      <w:r>
        <w:t>- Argumentację zawsze dostosuj do konkretnego stanu faktycznego – możesz wskazać, które informacje wyłączone są kluczowe dla Twojej sprawy.</w:t>
      </w:r>
    </w:p>
    <w:p>
      <w:r>
        <w:t>- Zachowaj potwierdzenie złożenia zażalenia – najlepiej nadać je za potwierdzeniem odbioru lub złożyć w biurze podawczym urzędu.</w:t>
      </w:r>
    </w:p>
    <w:p>
      <w:r>
        <w:t>- Masz prawo domagać się również uzasadnienia indywidualnego dla każdego wyłączonego dokumentu.</w:t>
      </w:r>
    </w:p>
    <w:p/>
    <w:p>
      <w:r>
        <w:t>Podstawa prawna:</w:t>
      </w:r>
    </w:p>
    <w:p>
      <w:r>
        <w:t>art. 179 § 1, art. 120, art. 121 § 1, art. 122, art. 187 § 1, art. 217 § 2, art. 236 § 1 – ustawa z dnia 29 sierpnia 1997 r. – Ordynacja podatkowa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